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EF5" w:rsidRPr="00962CB4" w:rsidRDefault="00BB3EF5" w:rsidP="00A05957">
      <w:pPr>
        <w:spacing w:line="276" w:lineRule="auto"/>
        <w:ind w:right="-81" w:firstLine="720"/>
        <w:jc w:val="center"/>
        <w:rPr>
          <w:b/>
          <w:i/>
          <w:sz w:val="28"/>
          <w:szCs w:val="28"/>
        </w:rPr>
      </w:pPr>
    </w:p>
    <w:p w:rsidR="00BB3EF5" w:rsidRPr="009B7624" w:rsidRDefault="00BB3EF5" w:rsidP="009B7624">
      <w:pPr>
        <w:spacing w:line="276" w:lineRule="auto"/>
        <w:jc w:val="center"/>
        <w:rPr>
          <w:b/>
          <w:sz w:val="28"/>
          <w:szCs w:val="28"/>
        </w:rPr>
      </w:pPr>
      <w:r w:rsidRPr="009B7624">
        <w:rPr>
          <w:b/>
          <w:sz w:val="28"/>
          <w:szCs w:val="28"/>
        </w:rPr>
        <w:t xml:space="preserve">Тема  13. </w:t>
      </w:r>
      <w:r w:rsidRPr="009B7624">
        <w:rPr>
          <w:b/>
          <w:bCs/>
          <w:color w:val="000000"/>
          <w:sz w:val="28"/>
          <w:szCs w:val="28"/>
        </w:rPr>
        <w:t>Качество и сертификация продукции</w:t>
      </w:r>
    </w:p>
    <w:p w:rsidR="00BB3EF5" w:rsidRPr="00962CB4" w:rsidRDefault="00BB3EF5" w:rsidP="00A05957">
      <w:pPr>
        <w:autoSpaceDE/>
        <w:autoSpaceDN/>
        <w:adjustRightInd/>
        <w:spacing w:line="276" w:lineRule="auto"/>
        <w:ind w:right="-81" w:firstLine="720"/>
        <w:jc w:val="center"/>
        <w:rPr>
          <w:sz w:val="28"/>
          <w:szCs w:val="28"/>
        </w:rPr>
      </w:pPr>
    </w:p>
    <w:p w:rsidR="00BB3EF5" w:rsidRDefault="00BB3EF5" w:rsidP="00A05957">
      <w:pPr>
        <w:spacing w:line="276" w:lineRule="auto"/>
        <w:jc w:val="both"/>
        <w:rPr>
          <w:b/>
          <w:color w:val="000000"/>
          <w:sz w:val="28"/>
          <w:szCs w:val="28"/>
        </w:rPr>
      </w:pPr>
      <w:r w:rsidRPr="00962CB4">
        <w:rPr>
          <w:b/>
          <w:color w:val="000000"/>
          <w:sz w:val="28"/>
          <w:szCs w:val="28"/>
        </w:rPr>
        <w:t>1. Сущность, показатели оценки, измерители качества продукции</w:t>
      </w:r>
    </w:p>
    <w:p w:rsidR="00BB3EF5" w:rsidRPr="00962CB4" w:rsidRDefault="00BB3EF5" w:rsidP="00A05957">
      <w:pPr>
        <w:spacing w:line="276" w:lineRule="auto"/>
        <w:jc w:val="both"/>
        <w:rPr>
          <w:b/>
          <w:color w:val="000000"/>
          <w:sz w:val="28"/>
          <w:szCs w:val="28"/>
        </w:rPr>
      </w:pPr>
    </w:p>
    <w:p w:rsidR="00BB3EF5" w:rsidRPr="00962CB4" w:rsidRDefault="00BB3EF5" w:rsidP="000863E9">
      <w:pPr>
        <w:shd w:val="clear" w:color="auto" w:fill="FFFFFF"/>
        <w:ind w:firstLine="709"/>
        <w:jc w:val="both"/>
        <w:rPr>
          <w:b/>
          <w:i/>
          <w:sz w:val="26"/>
          <w:szCs w:val="26"/>
        </w:rPr>
      </w:pPr>
      <w:r w:rsidRPr="00962CB4">
        <w:rPr>
          <w:b/>
          <w:bCs/>
          <w:i/>
          <w:sz w:val="26"/>
          <w:szCs w:val="26"/>
        </w:rPr>
        <w:t>Под качеством продукции понимается целостная совокупность ее потребительских свойств, обусловливающих степень пригодности данной продукции удовлетворять определенные потребности в соответствии с ее назначением в фиксированных условиях потребления.</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Оценка качества продукции при ее создании, испытаниях, сертификации, покупке и потреблении (эксплуатации) предполагает использование системы показателей качества.</w:t>
      </w:r>
    </w:p>
    <w:p w:rsidR="00BB3EF5" w:rsidRPr="00962CB4" w:rsidRDefault="00BB3EF5" w:rsidP="000863E9">
      <w:pPr>
        <w:shd w:val="clear" w:color="auto" w:fill="FFFFFF"/>
        <w:ind w:firstLine="709"/>
        <w:jc w:val="both"/>
        <w:rPr>
          <w:b/>
          <w:i/>
          <w:sz w:val="26"/>
          <w:szCs w:val="26"/>
        </w:rPr>
      </w:pPr>
      <w:r w:rsidRPr="00962CB4">
        <w:rPr>
          <w:b/>
          <w:bCs/>
          <w:i/>
          <w:sz w:val="26"/>
          <w:szCs w:val="26"/>
        </w:rPr>
        <w:t xml:space="preserve">Показатель качества </w:t>
      </w:r>
      <w:r w:rsidRPr="00962CB4">
        <w:rPr>
          <w:b/>
          <w:i/>
          <w:sz w:val="26"/>
          <w:szCs w:val="26"/>
        </w:rPr>
        <w:t>изделия — количественное выражение одного или нескольких свойств изделия применительно к определенным условиям его создания и эксплуатации.</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 xml:space="preserve">Показатели качества разделяются </w:t>
      </w:r>
      <w:proofErr w:type="gramStart"/>
      <w:r w:rsidRPr="00962CB4">
        <w:rPr>
          <w:sz w:val="28"/>
          <w:szCs w:val="28"/>
        </w:rPr>
        <w:t>на</w:t>
      </w:r>
      <w:proofErr w:type="gramEnd"/>
      <w:r w:rsidRPr="00962CB4">
        <w:rPr>
          <w:sz w:val="28"/>
          <w:szCs w:val="28"/>
        </w:rPr>
        <w:t xml:space="preserve"> единичные, комплексные (групповые) и интегральные.</w:t>
      </w:r>
    </w:p>
    <w:p w:rsidR="00BB3EF5" w:rsidRPr="00962CB4" w:rsidRDefault="00BB3EF5" w:rsidP="001B361D">
      <w:pPr>
        <w:shd w:val="clear" w:color="auto" w:fill="FFFFFF"/>
        <w:spacing w:line="276" w:lineRule="auto"/>
        <w:ind w:firstLine="709"/>
        <w:jc w:val="both"/>
        <w:rPr>
          <w:sz w:val="28"/>
          <w:szCs w:val="28"/>
        </w:rPr>
      </w:pPr>
      <w:r w:rsidRPr="00A25ED9">
        <w:rPr>
          <w:b/>
          <w:bCs/>
          <w:i/>
          <w:sz w:val="26"/>
          <w:szCs w:val="26"/>
        </w:rPr>
        <w:t>Единичные показатели качества</w:t>
      </w:r>
      <w:r w:rsidRPr="00962CB4">
        <w:rPr>
          <w:b/>
          <w:bCs/>
          <w:sz w:val="28"/>
          <w:szCs w:val="28"/>
        </w:rPr>
        <w:t xml:space="preserve"> </w:t>
      </w:r>
      <w:r w:rsidRPr="00962CB4">
        <w:rPr>
          <w:sz w:val="28"/>
          <w:szCs w:val="28"/>
        </w:rPr>
        <w:t>характеризуют одно из свойств продукции и определяются как соотношение величин параметров оцениваемого изделия и его базового образца.</w:t>
      </w:r>
    </w:p>
    <w:p w:rsidR="00BB3EF5" w:rsidRPr="00962CB4" w:rsidRDefault="00BB3EF5" w:rsidP="001B361D">
      <w:pPr>
        <w:shd w:val="clear" w:color="auto" w:fill="FFFFFF"/>
        <w:spacing w:line="276" w:lineRule="auto"/>
        <w:ind w:firstLine="709"/>
        <w:jc w:val="both"/>
        <w:rPr>
          <w:sz w:val="28"/>
          <w:szCs w:val="28"/>
        </w:rPr>
      </w:pPr>
      <w:r w:rsidRPr="00A25ED9">
        <w:rPr>
          <w:b/>
          <w:bCs/>
          <w:i/>
          <w:sz w:val="26"/>
          <w:szCs w:val="26"/>
        </w:rPr>
        <w:t>Комплексный показатель качества</w:t>
      </w:r>
      <w:r w:rsidRPr="00962CB4">
        <w:rPr>
          <w:b/>
          <w:bCs/>
          <w:sz w:val="28"/>
          <w:szCs w:val="28"/>
        </w:rPr>
        <w:t xml:space="preserve"> </w:t>
      </w:r>
      <w:r w:rsidRPr="00962CB4">
        <w:rPr>
          <w:sz w:val="28"/>
          <w:szCs w:val="28"/>
        </w:rPr>
        <w:t>характеризует совокупность нескольких свой</w:t>
      </w:r>
      <w:proofErr w:type="gramStart"/>
      <w:r w:rsidRPr="00962CB4">
        <w:rPr>
          <w:sz w:val="28"/>
          <w:szCs w:val="28"/>
        </w:rPr>
        <w:t>ств пр</w:t>
      </w:r>
      <w:proofErr w:type="gramEnd"/>
      <w:r w:rsidRPr="00962CB4">
        <w:rPr>
          <w:sz w:val="28"/>
          <w:szCs w:val="28"/>
        </w:rPr>
        <w:t>одукции и рассчитывается как средневзвешенный на основе единичных показателей сводный параметрический индекс.</w:t>
      </w:r>
    </w:p>
    <w:p w:rsidR="00BB3EF5" w:rsidRDefault="00BB3EF5" w:rsidP="001B361D">
      <w:pPr>
        <w:shd w:val="clear" w:color="auto" w:fill="FFFFFF"/>
        <w:spacing w:line="276" w:lineRule="auto"/>
        <w:ind w:firstLine="709"/>
        <w:jc w:val="both"/>
        <w:rPr>
          <w:sz w:val="28"/>
          <w:szCs w:val="28"/>
        </w:rPr>
      </w:pPr>
      <w:r w:rsidRPr="00A25ED9">
        <w:rPr>
          <w:b/>
          <w:bCs/>
          <w:i/>
          <w:sz w:val="26"/>
          <w:szCs w:val="26"/>
        </w:rPr>
        <w:t>Интегральный показатель качества</w:t>
      </w:r>
      <w:r w:rsidRPr="00962CB4">
        <w:rPr>
          <w:b/>
          <w:bCs/>
          <w:sz w:val="28"/>
          <w:szCs w:val="28"/>
        </w:rPr>
        <w:t xml:space="preserve"> </w:t>
      </w:r>
      <w:r w:rsidRPr="00962CB4">
        <w:rPr>
          <w:sz w:val="28"/>
          <w:szCs w:val="28"/>
        </w:rPr>
        <w:t>характеризует суммарный полезный эффект от эксплуатации или потребления продукции и определяется как соотношение полезного эффекта к суммарным затратам на приобретение и использование продукции.</w:t>
      </w:r>
    </w:p>
    <w:p w:rsidR="00BB3EF5" w:rsidRPr="00962CB4" w:rsidRDefault="00BB3EF5" w:rsidP="00A25ED9">
      <w:pPr>
        <w:shd w:val="clear" w:color="auto" w:fill="FFFFFF"/>
        <w:spacing w:line="276" w:lineRule="auto"/>
        <w:ind w:firstLine="709"/>
        <w:jc w:val="both"/>
        <w:rPr>
          <w:sz w:val="28"/>
          <w:szCs w:val="28"/>
        </w:rPr>
      </w:pPr>
      <w:r w:rsidRPr="00962CB4">
        <w:rPr>
          <w:sz w:val="28"/>
          <w:szCs w:val="28"/>
        </w:rPr>
        <w:t>На рис. 1 в качестве примера приведены единичные показатели качества электродвигателя.</w:t>
      </w:r>
    </w:p>
    <w:p w:rsidR="00BB3EF5" w:rsidRDefault="00BB3EF5" w:rsidP="00A25ED9">
      <w:pPr>
        <w:shd w:val="clear" w:color="auto" w:fill="FFFFFF"/>
        <w:spacing w:line="276" w:lineRule="auto"/>
        <w:ind w:firstLine="709"/>
        <w:jc w:val="both"/>
        <w:rPr>
          <w:sz w:val="28"/>
          <w:szCs w:val="28"/>
        </w:rPr>
      </w:pPr>
      <w:r w:rsidRPr="00962CB4">
        <w:rPr>
          <w:sz w:val="28"/>
          <w:szCs w:val="28"/>
        </w:rPr>
        <w:t>Все единичные показатели качества продукции можно подразделить на две группы: эксплуатационные (показатели технического уровня) и производственно-технологические (показатели технологичности).</w:t>
      </w:r>
    </w:p>
    <w:tbl>
      <w:tblPr>
        <w:tblW w:w="9498" w:type="dxa"/>
        <w:tblInd w:w="40" w:type="dxa"/>
        <w:tblLayout w:type="fixed"/>
        <w:tblCellMar>
          <w:left w:w="40" w:type="dxa"/>
          <w:right w:w="40" w:type="dxa"/>
        </w:tblCellMar>
        <w:tblLook w:val="0000"/>
      </w:tblPr>
      <w:tblGrid>
        <w:gridCol w:w="1346"/>
        <w:gridCol w:w="3899"/>
        <w:gridCol w:w="4253"/>
      </w:tblGrid>
      <w:tr w:rsidR="00BB3EF5" w:rsidRPr="00845326" w:rsidTr="00A25ED9">
        <w:trPr>
          <w:trHeight w:hRule="exact" w:val="770"/>
        </w:trPr>
        <w:tc>
          <w:tcPr>
            <w:tcW w:w="524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BB3EF5" w:rsidRPr="00845326" w:rsidRDefault="00BB3EF5" w:rsidP="00A25ED9">
            <w:pPr>
              <w:shd w:val="clear" w:color="auto" w:fill="FFFFFF"/>
              <w:jc w:val="center"/>
              <w:rPr>
                <w:sz w:val="24"/>
                <w:szCs w:val="24"/>
              </w:rPr>
            </w:pPr>
            <w:r w:rsidRPr="00845326">
              <w:rPr>
                <w:b/>
                <w:bCs/>
                <w:sz w:val="24"/>
                <w:szCs w:val="24"/>
              </w:rPr>
              <w:t>Эксплуатационные (показатели технического уровня)</w:t>
            </w:r>
          </w:p>
        </w:tc>
        <w:tc>
          <w:tcPr>
            <w:tcW w:w="4253" w:type="dxa"/>
            <w:tcBorders>
              <w:top w:val="single" w:sz="6" w:space="0" w:color="auto"/>
              <w:left w:val="single" w:sz="6" w:space="0" w:color="auto"/>
              <w:bottom w:val="single" w:sz="6" w:space="0" w:color="auto"/>
              <w:right w:val="single" w:sz="6" w:space="0" w:color="auto"/>
            </w:tcBorders>
            <w:shd w:val="clear" w:color="auto" w:fill="FFFFFF"/>
            <w:vAlign w:val="center"/>
          </w:tcPr>
          <w:p w:rsidR="00BB3EF5" w:rsidRPr="00845326" w:rsidRDefault="00BB3EF5" w:rsidP="00A25ED9">
            <w:pPr>
              <w:shd w:val="clear" w:color="auto" w:fill="FFFFFF"/>
              <w:jc w:val="center"/>
              <w:rPr>
                <w:sz w:val="24"/>
                <w:szCs w:val="24"/>
              </w:rPr>
            </w:pPr>
            <w:r w:rsidRPr="00845326">
              <w:rPr>
                <w:b/>
                <w:bCs/>
                <w:sz w:val="24"/>
                <w:szCs w:val="24"/>
              </w:rPr>
              <w:t>Производственно-технологические (показатели технологичности)</w:t>
            </w:r>
          </w:p>
        </w:tc>
      </w:tr>
      <w:tr w:rsidR="00BB3EF5" w:rsidRPr="00845326" w:rsidTr="00A25ED9">
        <w:trPr>
          <w:trHeight w:hRule="exact" w:val="288"/>
        </w:trPr>
        <w:tc>
          <w:tcPr>
            <w:tcW w:w="1346" w:type="dxa"/>
            <w:tcBorders>
              <w:top w:val="single" w:sz="6" w:space="0" w:color="auto"/>
              <w:left w:val="single" w:sz="6" w:space="0" w:color="auto"/>
              <w:bottom w:val="nil"/>
              <w:right w:val="single" w:sz="6" w:space="0" w:color="auto"/>
            </w:tcBorders>
            <w:shd w:val="clear" w:color="auto" w:fill="FFFFFF"/>
          </w:tcPr>
          <w:p w:rsidR="00BB3EF5" w:rsidRPr="00845326" w:rsidRDefault="00BB3EF5" w:rsidP="001B361D">
            <w:pPr>
              <w:shd w:val="clear" w:color="auto" w:fill="FFFFFF"/>
              <w:jc w:val="both"/>
              <w:rPr>
                <w:sz w:val="24"/>
                <w:szCs w:val="24"/>
              </w:rPr>
            </w:pPr>
            <w:r w:rsidRPr="00845326">
              <w:rPr>
                <w:sz w:val="24"/>
                <w:szCs w:val="24"/>
              </w:rPr>
              <w:t>Показатели назначения</w:t>
            </w:r>
          </w:p>
        </w:tc>
        <w:tc>
          <w:tcPr>
            <w:tcW w:w="3899"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r w:rsidRPr="00845326">
              <w:rPr>
                <w:sz w:val="24"/>
                <w:szCs w:val="24"/>
              </w:rPr>
              <w:t>Длительность рабочего цикла</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r w:rsidRPr="00845326">
              <w:rPr>
                <w:sz w:val="24"/>
                <w:szCs w:val="24"/>
              </w:rPr>
              <w:t>Трудоемкость</w:t>
            </w:r>
          </w:p>
        </w:tc>
      </w:tr>
      <w:tr w:rsidR="00BB3EF5" w:rsidRPr="00845326" w:rsidTr="00A25ED9">
        <w:trPr>
          <w:trHeight w:hRule="exact" w:val="295"/>
        </w:trPr>
        <w:tc>
          <w:tcPr>
            <w:tcW w:w="1346" w:type="dxa"/>
            <w:tcBorders>
              <w:top w:val="nil"/>
              <w:left w:val="single" w:sz="6" w:space="0" w:color="auto"/>
              <w:bottom w:val="nil"/>
              <w:right w:val="single" w:sz="6" w:space="0" w:color="auto"/>
            </w:tcBorders>
            <w:shd w:val="clear" w:color="auto" w:fill="FFFFFF"/>
          </w:tcPr>
          <w:p w:rsidR="00BB3EF5" w:rsidRPr="00845326" w:rsidRDefault="00BB3EF5" w:rsidP="001B361D">
            <w:pPr>
              <w:jc w:val="both"/>
              <w:rPr>
                <w:sz w:val="24"/>
                <w:szCs w:val="24"/>
              </w:rPr>
            </w:pPr>
          </w:p>
          <w:p w:rsidR="00BB3EF5" w:rsidRPr="00845326" w:rsidRDefault="00BB3EF5" w:rsidP="001B361D">
            <w:pPr>
              <w:jc w:val="both"/>
              <w:rPr>
                <w:sz w:val="24"/>
                <w:szCs w:val="24"/>
              </w:rPr>
            </w:pPr>
          </w:p>
        </w:tc>
        <w:tc>
          <w:tcPr>
            <w:tcW w:w="3899"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r w:rsidRPr="00845326">
              <w:rPr>
                <w:sz w:val="24"/>
                <w:szCs w:val="24"/>
              </w:rPr>
              <w:t>Потребляемая мощность</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r w:rsidRPr="00845326">
              <w:rPr>
                <w:sz w:val="24"/>
                <w:szCs w:val="24"/>
              </w:rPr>
              <w:t>Материалоемкость</w:t>
            </w:r>
          </w:p>
        </w:tc>
      </w:tr>
      <w:tr w:rsidR="00BB3EF5" w:rsidRPr="00845326" w:rsidTr="00A25ED9">
        <w:trPr>
          <w:trHeight w:hRule="exact" w:val="288"/>
        </w:trPr>
        <w:tc>
          <w:tcPr>
            <w:tcW w:w="1346" w:type="dxa"/>
            <w:tcBorders>
              <w:top w:val="nil"/>
              <w:left w:val="single" w:sz="6" w:space="0" w:color="auto"/>
              <w:bottom w:val="nil"/>
              <w:right w:val="single" w:sz="6" w:space="0" w:color="auto"/>
            </w:tcBorders>
            <w:shd w:val="clear" w:color="auto" w:fill="FFFFFF"/>
          </w:tcPr>
          <w:p w:rsidR="00BB3EF5" w:rsidRPr="00845326" w:rsidRDefault="00BB3EF5" w:rsidP="001B361D">
            <w:pPr>
              <w:jc w:val="both"/>
              <w:rPr>
                <w:sz w:val="24"/>
                <w:szCs w:val="24"/>
              </w:rPr>
            </w:pPr>
          </w:p>
          <w:p w:rsidR="00BB3EF5" w:rsidRPr="00845326" w:rsidRDefault="00BB3EF5" w:rsidP="001B361D">
            <w:pPr>
              <w:jc w:val="both"/>
              <w:rPr>
                <w:sz w:val="24"/>
                <w:szCs w:val="24"/>
              </w:rPr>
            </w:pPr>
          </w:p>
        </w:tc>
        <w:tc>
          <w:tcPr>
            <w:tcW w:w="3899"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r w:rsidRPr="00845326">
              <w:rPr>
                <w:sz w:val="24"/>
                <w:szCs w:val="24"/>
              </w:rPr>
              <w:t>Коэффициент полезного действия</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r w:rsidRPr="00845326">
              <w:rPr>
                <w:sz w:val="24"/>
                <w:szCs w:val="24"/>
              </w:rPr>
              <w:t>Энергоемкость</w:t>
            </w:r>
          </w:p>
        </w:tc>
      </w:tr>
      <w:tr w:rsidR="00BB3EF5" w:rsidRPr="00845326" w:rsidTr="00A25ED9">
        <w:trPr>
          <w:trHeight w:hRule="exact" w:val="288"/>
        </w:trPr>
        <w:tc>
          <w:tcPr>
            <w:tcW w:w="1346" w:type="dxa"/>
            <w:tcBorders>
              <w:top w:val="nil"/>
              <w:left w:val="single" w:sz="6" w:space="0" w:color="auto"/>
              <w:bottom w:val="single" w:sz="6" w:space="0" w:color="auto"/>
              <w:right w:val="single" w:sz="6" w:space="0" w:color="auto"/>
            </w:tcBorders>
            <w:shd w:val="clear" w:color="auto" w:fill="FFFFFF"/>
          </w:tcPr>
          <w:p w:rsidR="00BB3EF5" w:rsidRPr="00845326" w:rsidRDefault="00BB3EF5" w:rsidP="001B361D">
            <w:pPr>
              <w:jc w:val="both"/>
              <w:rPr>
                <w:sz w:val="24"/>
                <w:szCs w:val="24"/>
              </w:rPr>
            </w:pPr>
          </w:p>
          <w:p w:rsidR="00BB3EF5" w:rsidRPr="00845326" w:rsidRDefault="00BB3EF5" w:rsidP="001B361D">
            <w:pPr>
              <w:jc w:val="both"/>
              <w:rPr>
                <w:sz w:val="24"/>
                <w:szCs w:val="24"/>
              </w:rPr>
            </w:pPr>
          </w:p>
        </w:tc>
        <w:tc>
          <w:tcPr>
            <w:tcW w:w="3899"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r w:rsidRPr="00845326">
              <w:rPr>
                <w:sz w:val="24"/>
                <w:szCs w:val="24"/>
              </w:rPr>
              <w:t>Прочие показатели назначения</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r w:rsidRPr="00845326">
              <w:rPr>
                <w:sz w:val="24"/>
                <w:szCs w:val="24"/>
              </w:rPr>
              <w:t>Унификации и стандартизации</w:t>
            </w:r>
          </w:p>
        </w:tc>
      </w:tr>
      <w:tr w:rsidR="00BB3EF5" w:rsidRPr="00845326" w:rsidTr="00A25ED9">
        <w:trPr>
          <w:trHeight w:hRule="exact" w:val="295"/>
        </w:trPr>
        <w:tc>
          <w:tcPr>
            <w:tcW w:w="1346" w:type="dxa"/>
            <w:tcBorders>
              <w:top w:val="single" w:sz="6" w:space="0" w:color="auto"/>
              <w:left w:val="single" w:sz="6" w:space="0" w:color="auto"/>
              <w:bottom w:val="nil"/>
              <w:right w:val="single" w:sz="6" w:space="0" w:color="auto"/>
            </w:tcBorders>
            <w:shd w:val="clear" w:color="auto" w:fill="FFFFFF"/>
          </w:tcPr>
          <w:p w:rsidR="00BB3EF5" w:rsidRPr="00845326" w:rsidRDefault="00BB3EF5" w:rsidP="001B361D">
            <w:pPr>
              <w:shd w:val="clear" w:color="auto" w:fill="FFFFFF"/>
              <w:jc w:val="both"/>
              <w:rPr>
                <w:sz w:val="24"/>
                <w:szCs w:val="24"/>
              </w:rPr>
            </w:pPr>
            <w:r w:rsidRPr="00845326">
              <w:rPr>
                <w:sz w:val="24"/>
                <w:szCs w:val="24"/>
              </w:rPr>
              <w:t>Показатели надежности</w:t>
            </w:r>
          </w:p>
        </w:tc>
        <w:tc>
          <w:tcPr>
            <w:tcW w:w="3899"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r w:rsidRPr="00845326">
              <w:rPr>
                <w:sz w:val="24"/>
                <w:szCs w:val="24"/>
              </w:rPr>
              <w:t>Безотказность</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proofErr w:type="spellStart"/>
            <w:r w:rsidRPr="00845326">
              <w:rPr>
                <w:sz w:val="24"/>
                <w:szCs w:val="24"/>
              </w:rPr>
              <w:t>Блочность</w:t>
            </w:r>
            <w:proofErr w:type="spellEnd"/>
            <w:r w:rsidRPr="00845326">
              <w:rPr>
                <w:sz w:val="24"/>
                <w:szCs w:val="24"/>
              </w:rPr>
              <w:t xml:space="preserve"> (сборность)</w:t>
            </w:r>
          </w:p>
        </w:tc>
      </w:tr>
      <w:tr w:rsidR="00BB3EF5" w:rsidRPr="00845326" w:rsidTr="00A25ED9">
        <w:trPr>
          <w:trHeight w:hRule="exact" w:val="288"/>
        </w:trPr>
        <w:tc>
          <w:tcPr>
            <w:tcW w:w="1346" w:type="dxa"/>
            <w:tcBorders>
              <w:top w:val="nil"/>
              <w:left w:val="single" w:sz="6" w:space="0" w:color="auto"/>
              <w:bottom w:val="nil"/>
              <w:right w:val="single" w:sz="6" w:space="0" w:color="auto"/>
            </w:tcBorders>
            <w:shd w:val="clear" w:color="auto" w:fill="FFFFFF"/>
          </w:tcPr>
          <w:p w:rsidR="00BB3EF5" w:rsidRPr="00845326" w:rsidRDefault="00BB3EF5" w:rsidP="001B361D">
            <w:pPr>
              <w:jc w:val="both"/>
              <w:rPr>
                <w:sz w:val="24"/>
                <w:szCs w:val="24"/>
              </w:rPr>
            </w:pPr>
          </w:p>
          <w:p w:rsidR="00BB3EF5" w:rsidRPr="00845326" w:rsidRDefault="00BB3EF5" w:rsidP="001B361D">
            <w:pPr>
              <w:jc w:val="both"/>
              <w:rPr>
                <w:sz w:val="24"/>
                <w:szCs w:val="24"/>
              </w:rPr>
            </w:pPr>
          </w:p>
        </w:tc>
        <w:tc>
          <w:tcPr>
            <w:tcW w:w="3899"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r w:rsidRPr="00845326">
              <w:rPr>
                <w:sz w:val="24"/>
                <w:szCs w:val="24"/>
              </w:rPr>
              <w:t>Долговечность</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r w:rsidRPr="00845326">
              <w:rPr>
                <w:sz w:val="24"/>
                <w:szCs w:val="24"/>
              </w:rPr>
              <w:t>Прочие показатели технологичности</w:t>
            </w:r>
          </w:p>
        </w:tc>
      </w:tr>
      <w:tr w:rsidR="00BB3EF5" w:rsidRPr="00845326" w:rsidTr="00A25ED9">
        <w:trPr>
          <w:trHeight w:hRule="exact" w:val="288"/>
        </w:trPr>
        <w:tc>
          <w:tcPr>
            <w:tcW w:w="1346" w:type="dxa"/>
            <w:tcBorders>
              <w:top w:val="nil"/>
              <w:left w:val="single" w:sz="6" w:space="0" w:color="auto"/>
              <w:bottom w:val="nil"/>
              <w:right w:val="single" w:sz="6" w:space="0" w:color="auto"/>
            </w:tcBorders>
            <w:shd w:val="clear" w:color="auto" w:fill="FFFFFF"/>
          </w:tcPr>
          <w:p w:rsidR="00BB3EF5" w:rsidRPr="00845326" w:rsidRDefault="00BB3EF5" w:rsidP="001B361D">
            <w:pPr>
              <w:jc w:val="both"/>
              <w:rPr>
                <w:sz w:val="24"/>
                <w:szCs w:val="24"/>
              </w:rPr>
            </w:pPr>
          </w:p>
          <w:p w:rsidR="00BB3EF5" w:rsidRPr="00845326" w:rsidRDefault="00BB3EF5" w:rsidP="001B361D">
            <w:pPr>
              <w:jc w:val="both"/>
              <w:rPr>
                <w:sz w:val="24"/>
                <w:szCs w:val="24"/>
              </w:rPr>
            </w:pPr>
          </w:p>
        </w:tc>
        <w:tc>
          <w:tcPr>
            <w:tcW w:w="3899"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r w:rsidRPr="00845326">
              <w:rPr>
                <w:sz w:val="24"/>
                <w:szCs w:val="24"/>
              </w:rPr>
              <w:t>Ремонтопригодность</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p>
        </w:tc>
      </w:tr>
      <w:tr w:rsidR="00BB3EF5" w:rsidRPr="00845326" w:rsidTr="00A25ED9">
        <w:trPr>
          <w:trHeight w:hRule="exact" w:val="295"/>
        </w:trPr>
        <w:tc>
          <w:tcPr>
            <w:tcW w:w="1346" w:type="dxa"/>
            <w:tcBorders>
              <w:top w:val="nil"/>
              <w:left w:val="single" w:sz="6" w:space="0" w:color="auto"/>
              <w:bottom w:val="single" w:sz="6" w:space="0" w:color="auto"/>
              <w:right w:val="single" w:sz="6" w:space="0" w:color="auto"/>
            </w:tcBorders>
            <w:shd w:val="clear" w:color="auto" w:fill="FFFFFF"/>
          </w:tcPr>
          <w:p w:rsidR="00BB3EF5" w:rsidRPr="00845326" w:rsidRDefault="00BB3EF5" w:rsidP="001B361D">
            <w:pPr>
              <w:jc w:val="both"/>
              <w:rPr>
                <w:sz w:val="24"/>
                <w:szCs w:val="24"/>
              </w:rPr>
            </w:pPr>
          </w:p>
          <w:p w:rsidR="00BB3EF5" w:rsidRPr="00845326" w:rsidRDefault="00BB3EF5" w:rsidP="001B361D">
            <w:pPr>
              <w:jc w:val="both"/>
              <w:rPr>
                <w:sz w:val="24"/>
                <w:szCs w:val="24"/>
              </w:rPr>
            </w:pPr>
          </w:p>
        </w:tc>
        <w:tc>
          <w:tcPr>
            <w:tcW w:w="3899"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proofErr w:type="spellStart"/>
            <w:r w:rsidRPr="00845326">
              <w:rPr>
                <w:sz w:val="24"/>
                <w:szCs w:val="24"/>
              </w:rPr>
              <w:t>Сохраняемость</w:t>
            </w:r>
            <w:proofErr w:type="spellEnd"/>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p>
        </w:tc>
      </w:tr>
      <w:tr w:rsidR="00BB3EF5" w:rsidRPr="00845326" w:rsidTr="00A25ED9">
        <w:trPr>
          <w:trHeight w:hRule="exact" w:val="288"/>
        </w:trPr>
        <w:tc>
          <w:tcPr>
            <w:tcW w:w="1346"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p>
        </w:tc>
        <w:tc>
          <w:tcPr>
            <w:tcW w:w="3899"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r w:rsidRPr="00845326">
              <w:rPr>
                <w:sz w:val="24"/>
                <w:szCs w:val="24"/>
              </w:rPr>
              <w:t>Эргономические показатели</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p>
        </w:tc>
      </w:tr>
      <w:tr w:rsidR="00BB3EF5" w:rsidRPr="00845326" w:rsidTr="00A25ED9">
        <w:trPr>
          <w:trHeight w:hRule="exact" w:val="295"/>
        </w:trPr>
        <w:tc>
          <w:tcPr>
            <w:tcW w:w="1346"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p>
        </w:tc>
        <w:tc>
          <w:tcPr>
            <w:tcW w:w="3899"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r w:rsidRPr="00845326">
              <w:rPr>
                <w:sz w:val="24"/>
                <w:szCs w:val="24"/>
              </w:rPr>
              <w:t>Эстетические показатели</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p>
        </w:tc>
      </w:tr>
      <w:tr w:rsidR="00BB3EF5" w:rsidRPr="00845326" w:rsidTr="00A25ED9">
        <w:trPr>
          <w:trHeight w:hRule="exact" w:val="295"/>
        </w:trPr>
        <w:tc>
          <w:tcPr>
            <w:tcW w:w="1346"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p>
        </w:tc>
        <w:tc>
          <w:tcPr>
            <w:tcW w:w="3899"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r w:rsidRPr="00845326">
              <w:rPr>
                <w:sz w:val="24"/>
                <w:szCs w:val="24"/>
              </w:rPr>
              <w:t>Показатели транспортабельности</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p>
        </w:tc>
      </w:tr>
      <w:tr w:rsidR="00BB3EF5" w:rsidRPr="00845326" w:rsidTr="00A25ED9">
        <w:trPr>
          <w:trHeight w:hRule="exact" w:val="288"/>
        </w:trPr>
        <w:tc>
          <w:tcPr>
            <w:tcW w:w="1346"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p>
        </w:tc>
        <w:tc>
          <w:tcPr>
            <w:tcW w:w="3899"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r w:rsidRPr="00845326">
              <w:rPr>
                <w:sz w:val="24"/>
                <w:szCs w:val="24"/>
              </w:rPr>
              <w:t>Показатели безопасности</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p>
        </w:tc>
      </w:tr>
      <w:tr w:rsidR="00BB3EF5" w:rsidRPr="00845326" w:rsidTr="00A25ED9">
        <w:trPr>
          <w:trHeight w:hRule="exact" w:val="295"/>
        </w:trPr>
        <w:tc>
          <w:tcPr>
            <w:tcW w:w="1346"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p>
        </w:tc>
        <w:tc>
          <w:tcPr>
            <w:tcW w:w="3899"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r w:rsidRPr="00845326">
              <w:rPr>
                <w:sz w:val="24"/>
                <w:szCs w:val="24"/>
              </w:rPr>
              <w:t xml:space="preserve">Показатели </w:t>
            </w:r>
            <w:proofErr w:type="spellStart"/>
            <w:r w:rsidRPr="00845326">
              <w:rPr>
                <w:sz w:val="24"/>
                <w:szCs w:val="24"/>
              </w:rPr>
              <w:t>экологичности</w:t>
            </w:r>
            <w:proofErr w:type="spellEnd"/>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p>
        </w:tc>
      </w:tr>
      <w:tr w:rsidR="00BB3EF5" w:rsidRPr="00845326" w:rsidTr="00A25ED9">
        <w:trPr>
          <w:trHeight w:hRule="exact" w:val="310"/>
        </w:trPr>
        <w:tc>
          <w:tcPr>
            <w:tcW w:w="1346"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p>
        </w:tc>
        <w:tc>
          <w:tcPr>
            <w:tcW w:w="3899"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r w:rsidRPr="00845326">
              <w:rPr>
                <w:sz w:val="24"/>
                <w:szCs w:val="24"/>
              </w:rPr>
              <w:t>Показатели патентно-правовые</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B361D">
            <w:pPr>
              <w:shd w:val="clear" w:color="auto" w:fill="FFFFFF"/>
              <w:jc w:val="both"/>
              <w:rPr>
                <w:sz w:val="24"/>
                <w:szCs w:val="24"/>
              </w:rPr>
            </w:pPr>
          </w:p>
        </w:tc>
      </w:tr>
    </w:tbl>
    <w:p w:rsidR="00BB3EF5" w:rsidRPr="00962CB4" w:rsidRDefault="00BB3EF5" w:rsidP="001B361D">
      <w:pPr>
        <w:shd w:val="clear" w:color="auto" w:fill="FFFFFF"/>
        <w:spacing w:line="276" w:lineRule="auto"/>
        <w:ind w:firstLine="709"/>
        <w:jc w:val="both"/>
        <w:rPr>
          <w:sz w:val="28"/>
          <w:szCs w:val="28"/>
        </w:rPr>
      </w:pPr>
    </w:p>
    <w:p w:rsidR="00BB3EF5" w:rsidRPr="00962CB4" w:rsidRDefault="00BB3EF5" w:rsidP="001B361D">
      <w:pPr>
        <w:shd w:val="clear" w:color="auto" w:fill="FFFFFF"/>
        <w:spacing w:line="276" w:lineRule="auto"/>
        <w:ind w:firstLine="709"/>
        <w:jc w:val="both"/>
        <w:rPr>
          <w:b/>
          <w:sz w:val="26"/>
          <w:szCs w:val="26"/>
        </w:rPr>
      </w:pPr>
      <w:r w:rsidRPr="00962CB4">
        <w:rPr>
          <w:b/>
          <w:sz w:val="26"/>
          <w:szCs w:val="26"/>
        </w:rPr>
        <w:t>Рис. 1. – Единичные показатели качества электродвигателя</w:t>
      </w:r>
    </w:p>
    <w:p w:rsidR="00BB3EF5" w:rsidRDefault="00BB3EF5" w:rsidP="00A25ED9">
      <w:pPr>
        <w:shd w:val="clear" w:color="auto" w:fill="FFFFFF"/>
        <w:spacing w:line="276" w:lineRule="auto"/>
        <w:ind w:firstLine="709"/>
        <w:jc w:val="both"/>
        <w:rPr>
          <w:i/>
          <w:sz w:val="28"/>
          <w:szCs w:val="28"/>
        </w:rPr>
      </w:pPr>
    </w:p>
    <w:p w:rsidR="00BB3EF5" w:rsidRPr="00962CB4" w:rsidRDefault="00BB3EF5" w:rsidP="00A25ED9">
      <w:pPr>
        <w:shd w:val="clear" w:color="auto" w:fill="FFFFFF"/>
        <w:spacing w:line="276" w:lineRule="auto"/>
        <w:ind w:firstLine="709"/>
        <w:jc w:val="both"/>
        <w:rPr>
          <w:i/>
          <w:sz w:val="28"/>
          <w:szCs w:val="28"/>
        </w:rPr>
      </w:pPr>
      <w:r w:rsidRPr="00962CB4">
        <w:rPr>
          <w:i/>
          <w:sz w:val="28"/>
          <w:szCs w:val="28"/>
        </w:rPr>
        <w:t xml:space="preserve">К </w:t>
      </w:r>
      <w:proofErr w:type="gramStart"/>
      <w:r w:rsidRPr="00962CB4">
        <w:rPr>
          <w:i/>
          <w:sz w:val="28"/>
          <w:szCs w:val="28"/>
        </w:rPr>
        <w:t>эксплуатационным</w:t>
      </w:r>
      <w:proofErr w:type="gramEnd"/>
      <w:r w:rsidRPr="00962CB4">
        <w:rPr>
          <w:i/>
          <w:sz w:val="28"/>
          <w:szCs w:val="28"/>
        </w:rPr>
        <w:t xml:space="preserve"> относятся показатели:</w:t>
      </w:r>
    </w:p>
    <w:p w:rsidR="00BB3EF5" w:rsidRPr="00962CB4" w:rsidRDefault="00BB3EF5" w:rsidP="00A25ED9">
      <w:pPr>
        <w:shd w:val="clear" w:color="auto" w:fill="FFFFFF"/>
        <w:spacing w:line="276" w:lineRule="auto"/>
        <w:ind w:firstLine="709"/>
        <w:jc w:val="both"/>
        <w:rPr>
          <w:sz w:val="28"/>
          <w:szCs w:val="28"/>
        </w:rPr>
      </w:pPr>
      <w:r w:rsidRPr="00A25ED9">
        <w:rPr>
          <w:b/>
          <w:bCs/>
          <w:i/>
          <w:sz w:val="26"/>
          <w:szCs w:val="26"/>
        </w:rPr>
        <w:t>назначения</w:t>
      </w:r>
      <w:r w:rsidRPr="00962CB4">
        <w:rPr>
          <w:b/>
          <w:bCs/>
          <w:i/>
          <w:sz w:val="28"/>
          <w:szCs w:val="28"/>
        </w:rPr>
        <w:t xml:space="preserve"> </w:t>
      </w:r>
      <w:r w:rsidRPr="00962CB4">
        <w:rPr>
          <w:sz w:val="28"/>
          <w:szCs w:val="28"/>
        </w:rPr>
        <w:t>— характеризуют свойства продукции, определяющие основные функции, для выполнения которых она предназначена, и обусл</w:t>
      </w:r>
      <w:r>
        <w:rPr>
          <w:sz w:val="28"/>
          <w:szCs w:val="28"/>
        </w:rPr>
        <w:t>о</w:t>
      </w:r>
      <w:r w:rsidRPr="00962CB4">
        <w:rPr>
          <w:sz w:val="28"/>
          <w:szCs w:val="28"/>
        </w:rPr>
        <w:t>вливают область ее применения:</w:t>
      </w:r>
    </w:p>
    <w:p w:rsidR="00BB3EF5" w:rsidRPr="00962CB4" w:rsidRDefault="00BB3EF5" w:rsidP="00A25ED9">
      <w:pPr>
        <w:shd w:val="clear" w:color="auto" w:fill="FFFFFF"/>
        <w:spacing w:line="276" w:lineRule="auto"/>
        <w:ind w:firstLine="709"/>
        <w:jc w:val="both"/>
        <w:rPr>
          <w:sz w:val="28"/>
          <w:szCs w:val="28"/>
        </w:rPr>
      </w:pPr>
      <w:r w:rsidRPr="00A25ED9">
        <w:rPr>
          <w:b/>
          <w:bCs/>
          <w:i/>
          <w:sz w:val="26"/>
          <w:szCs w:val="26"/>
        </w:rPr>
        <w:t xml:space="preserve">надежности </w:t>
      </w:r>
      <w:r w:rsidRPr="00962CB4">
        <w:rPr>
          <w:sz w:val="28"/>
          <w:szCs w:val="28"/>
        </w:rPr>
        <w:t xml:space="preserve">— определяют свойства продукции сохранять в заданном интервале времени и в установленных пределах значения всех параметров продукции, обеспечивающих ее способность выполнять основные функции. Надежность оценивается показателями безотказности, долговечности, ремонтопригодности, </w:t>
      </w:r>
      <w:proofErr w:type="spellStart"/>
      <w:r w:rsidRPr="00962CB4">
        <w:rPr>
          <w:sz w:val="28"/>
          <w:szCs w:val="28"/>
        </w:rPr>
        <w:t>сохраняемости</w:t>
      </w:r>
      <w:proofErr w:type="spellEnd"/>
      <w:r w:rsidRPr="00962CB4">
        <w:rPr>
          <w:sz w:val="28"/>
          <w:szCs w:val="28"/>
        </w:rPr>
        <w:t>;</w:t>
      </w:r>
    </w:p>
    <w:p w:rsidR="00BB3EF5" w:rsidRPr="00962CB4" w:rsidRDefault="00BB3EF5" w:rsidP="001B361D">
      <w:pPr>
        <w:shd w:val="clear" w:color="auto" w:fill="FFFFFF"/>
        <w:spacing w:line="276" w:lineRule="auto"/>
        <w:ind w:firstLine="709"/>
        <w:jc w:val="both"/>
        <w:rPr>
          <w:sz w:val="28"/>
          <w:szCs w:val="28"/>
        </w:rPr>
      </w:pPr>
      <w:r w:rsidRPr="00A25ED9">
        <w:rPr>
          <w:b/>
          <w:bCs/>
          <w:i/>
          <w:sz w:val="26"/>
          <w:szCs w:val="26"/>
        </w:rPr>
        <w:t xml:space="preserve">эргономические </w:t>
      </w:r>
      <w:r w:rsidRPr="00962CB4">
        <w:rPr>
          <w:sz w:val="28"/>
          <w:szCs w:val="28"/>
        </w:rPr>
        <w:t>— характеризуют систему «человек—изделие—среда» и учитывают комплекс гигиенических, антропометрических, физиологических, психологических свойств человека при взаимодействии с изделием в производственных и бытовых условиях;</w:t>
      </w:r>
    </w:p>
    <w:p w:rsidR="00BB3EF5" w:rsidRPr="00962CB4" w:rsidRDefault="00BB3EF5" w:rsidP="001B361D">
      <w:pPr>
        <w:shd w:val="clear" w:color="auto" w:fill="FFFFFF"/>
        <w:spacing w:line="276" w:lineRule="auto"/>
        <w:ind w:firstLine="709"/>
        <w:jc w:val="both"/>
        <w:rPr>
          <w:sz w:val="28"/>
          <w:szCs w:val="28"/>
        </w:rPr>
      </w:pPr>
      <w:r w:rsidRPr="00A25ED9">
        <w:rPr>
          <w:b/>
          <w:bCs/>
          <w:i/>
          <w:sz w:val="26"/>
          <w:szCs w:val="26"/>
        </w:rPr>
        <w:t>эстетические</w:t>
      </w:r>
      <w:r w:rsidRPr="00962CB4">
        <w:rPr>
          <w:b/>
          <w:bCs/>
          <w:i/>
          <w:sz w:val="28"/>
          <w:szCs w:val="28"/>
        </w:rPr>
        <w:t xml:space="preserve"> </w:t>
      </w:r>
      <w:r w:rsidRPr="00962CB4">
        <w:rPr>
          <w:sz w:val="28"/>
          <w:szCs w:val="28"/>
        </w:rPr>
        <w:t>— оценивают целостность композиции, информационную выразительность, рациональность форм, цветовое исполнение и т. п.;</w:t>
      </w:r>
    </w:p>
    <w:p w:rsidR="00BB3EF5" w:rsidRPr="00962CB4" w:rsidRDefault="00BB3EF5" w:rsidP="001B361D">
      <w:pPr>
        <w:shd w:val="clear" w:color="auto" w:fill="FFFFFF"/>
        <w:spacing w:line="276" w:lineRule="auto"/>
        <w:ind w:firstLine="709"/>
        <w:jc w:val="both"/>
        <w:rPr>
          <w:sz w:val="28"/>
          <w:szCs w:val="28"/>
        </w:rPr>
      </w:pPr>
      <w:r w:rsidRPr="00A25ED9">
        <w:rPr>
          <w:b/>
          <w:bCs/>
          <w:i/>
          <w:sz w:val="26"/>
          <w:szCs w:val="26"/>
        </w:rPr>
        <w:t xml:space="preserve">транспортабельности </w:t>
      </w:r>
      <w:r w:rsidRPr="00962CB4">
        <w:rPr>
          <w:sz w:val="28"/>
          <w:szCs w:val="28"/>
        </w:rPr>
        <w:t>— определяют приспособленность продукции к перемещению в пространстве (транспортированию), в ходе которого она не эксплуатируется и не потребляется;</w:t>
      </w:r>
    </w:p>
    <w:p w:rsidR="00BB3EF5" w:rsidRPr="00962CB4" w:rsidRDefault="00BB3EF5" w:rsidP="001B361D">
      <w:pPr>
        <w:shd w:val="clear" w:color="auto" w:fill="FFFFFF"/>
        <w:spacing w:line="276" w:lineRule="auto"/>
        <w:ind w:firstLine="709"/>
        <w:jc w:val="both"/>
        <w:rPr>
          <w:sz w:val="28"/>
          <w:szCs w:val="28"/>
        </w:rPr>
      </w:pPr>
      <w:r w:rsidRPr="00A25ED9">
        <w:rPr>
          <w:b/>
          <w:bCs/>
          <w:i/>
          <w:sz w:val="26"/>
          <w:szCs w:val="26"/>
        </w:rPr>
        <w:t>безопасности</w:t>
      </w:r>
      <w:r w:rsidRPr="00962CB4">
        <w:rPr>
          <w:b/>
          <w:bCs/>
          <w:i/>
          <w:sz w:val="28"/>
          <w:szCs w:val="28"/>
        </w:rPr>
        <w:t xml:space="preserve"> </w:t>
      </w:r>
      <w:r w:rsidRPr="00962CB4">
        <w:rPr>
          <w:sz w:val="28"/>
          <w:szCs w:val="28"/>
        </w:rPr>
        <w:t>- характеризуют свойства продукции, которые при ее эксплуатации или потреблении обеспечивают безопасность человека;</w:t>
      </w:r>
    </w:p>
    <w:p w:rsidR="00BB3EF5" w:rsidRPr="00962CB4" w:rsidRDefault="00BB3EF5" w:rsidP="00FF40DD">
      <w:pPr>
        <w:shd w:val="clear" w:color="auto" w:fill="FFFFFF"/>
        <w:tabs>
          <w:tab w:val="left" w:pos="288"/>
        </w:tabs>
        <w:spacing w:line="276" w:lineRule="auto"/>
        <w:ind w:firstLine="709"/>
        <w:jc w:val="both"/>
        <w:rPr>
          <w:b/>
          <w:bCs/>
          <w:sz w:val="28"/>
          <w:szCs w:val="28"/>
        </w:rPr>
      </w:pPr>
      <w:proofErr w:type="spellStart"/>
      <w:r w:rsidRPr="00A25ED9">
        <w:rPr>
          <w:b/>
          <w:bCs/>
          <w:i/>
          <w:sz w:val="26"/>
          <w:szCs w:val="26"/>
        </w:rPr>
        <w:t>экологичное</w:t>
      </w:r>
      <w:proofErr w:type="spellEnd"/>
      <w:r w:rsidRPr="00A25ED9">
        <w:rPr>
          <w:b/>
          <w:bCs/>
          <w:i/>
          <w:sz w:val="26"/>
          <w:szCs w:val="26"/>
        </w:rPr>
        <w:t xml:space="preserve"> </w:t>
      </w:r>
      <w:r w:rsidRPr="00962CB4">
        <w:rPr>
          <w:sz w:val="28"/>
          <w:szCs w:val="28"/>
        </w:rPr>
        <w:t>— характеризуют особенности продукции, определяющие уровень вредных воздействий на окружающую среду, возникающих при эксплуатации или потреблении продукции (содержание вредных примесей, выбрасываемых в окружающую среду, вероятность вредных выбросов и др.);</w:t>
      </w:r>
    </w:p>
    <w:p w:rsidR="00BB3EF5" w:rsidRPr="00962CB4" w:rsidRDefault="00BB3EF5" w:rsidP="00A05957">
      <w:pPr>
        <w:shd w:val="clear" w:color="auto" w:fill="FFFFFF"/>
        <w:tabs>
          <w:tab w:val="left" w:pos="288"/>
        </w:tabs>
        <w:spacing w:line="276" w:lineRule="auto"/>
        <w:ind w:firstLine="709"/>
        <w:jc w:val="both"/>
        <w:rPr>
          <w:b/>
          <w:bCs/>
          <w:sz w:val="28"/>
          <w:szCs w:val="28"/>
        </w:rPr>
      </w:pPr>
      <w:proofErr w:type="gramStart"/>
      <w:r w:rsidRPr="00A25ED9">
        <w:rPr>
          <w:b/>
          <w:bCs/>
          <w:i/>
          <w:sz w:val="26"/>
          <w:szCs w:val="26"/>
        </w:rPr>
        <w:t>патентно-правовые</w:t>
      </w:r>
      <w:proofErr w:type="gramEnd"/>
      <w:r w:rsidRPr="00962CB4">
        <w:rPr>
          <w:b/>
          <w:bCs/>
          <w:sz w:val="28"/>
          <w:szCs w:val="28"/>
        </w:rPr>
        <w:t xml:space="preserve"> </w:t>
      </w:r>
      <w:r w:rsidRPr="00962CB4">
        <w:rPr>
          <w:sz w:val="28"/>
          <w:szCs w:val="28"/>
        </w:rPr>
        <w:t xml:space="preserve">— характеризуют патентную защиту и патентную чистоту. Первая определяет степень защиты авторскими свидетельствами и патентами продукции в странах предполагаемого экспорта или продажи лицензий на отечественные изобретения, а вторая оценивает свойства изделия, подтверждающие возможность его свободного использования в стране без опасности нарушения действующих на ее территории охранных </w:t>
      </w:r>
      <w:r w:rsidRPr="00962CB4">
        <w:rPr>
          <w:sz w:val="28"/>
          <w:szCs w:val="28"/>
        </w:rPr>
        <w:lastRenderedPageBreak/>
        <w:t>документов исключительного права;</w:t>
      </w:r>
    </w:p>
    <w:p w:rsidR="00BB3EF5" w:rsidRPr="00962CB4" w:rsidRDefault="00BB3EF5" w:rsidP="00A05957">
      <w:pPr>
        <w:shd w:val="clear" w:color="auto" w:fill="FFFFFF"/>
        <w:tabs>
          <w:tab w:val="left" w:pos="288"/>
        </w:tabs>
        <w:spacing w:line="276" w:lineRule="auto"/>
        <w:ind w:firstLine="709"/>
        <w:jc w:val="both"/>
        <w:rPr>
          <w:sz w:val="28"/>
          <w:szCs w:val="28"/>
        </w:rPr>
      </w:pPr>
      <w:r w:rsidRPr="00A25ED9">
        <w:rPr>
          <w:b/>
          <w:bCs/>
          <w:i/>
          <w:sz w:val="26"/>
          <w:szCs w:val="26"/>
        </w:rPr>
        <w:t>производственно-технологические</w:t>
      </w:r>
      <w:r w:rsidRPr="00962CB4">
        <w:rPr>
          <w:b/>
          <w:bCs/>
          <w:sz w:val="28"/>
          <w:szCs w:val="28"/>
        </w:rPr>
        <w:t xml:space="preserve"> </w:t>
      </w:r>
      <w:r w:rsidRPr="00962CB4">
        <w:rPr>
          <w:sz w:val="28"/>
          <w:szCs w:val="28"/>
        </w:rPr>
        <w:t>показатели (показатели технологичности) характеризуют:</w:t>
      </w:r>
    </w:p>
    <w:p w:rsidR="00BB3EF5" w:rsidRPr="00962CB4" w:rsidRDefault="00BB3EF5" w:rsidP="001B361D">
      <w:pPr>
        <w:shd w:val="clear" w:color="auto" w:fill="FFFFFF"/>
        <w:spacing w:line="276" w:lineRule="auto"/>
        <w:ind w:firstLine="709"/>
        <w:jc w:val="both"/>
        <w:rPr>
          <w:sz w:val="28"/>
          <w:szCs w:val="28"/>
        </w:rPr>
      </w:pPr>
      <w:r w:rsidRPr="00A25ED9">
        <w:rPr>
          <w:b/>
          <w:bCs/>
          <w:i/>
          <w:sz w:val="26"/>
          <w:szCs w:val="26"/>
        </w:rPr>
        <w:t xml:space="preserve">трудоемкость </w:t>
      </w:r>
      <w:r w:rsidRPr="00962CB4">
        <w:rPr>
          <w:sz w:val="28"/>
          <w:szCs w:val="28"/>
        </w:rPr>
        <w:t>— количество труда, затрачиваемого на изготовление единицы про</w:t>
      </w:r>
      <w:r w:rsidRPr="00962CB4">
        <w:rPr>
          <w:sz w:val="28"/>
          <w:szCs w:val="28"/>
        </w:rPr>
        <w:softHyphen/>
        <w:t>дукции (выполнение единицы работы, услуги);</w:t>
      </w:r>
    </w:p>
    <w:p w:rsidR="00BB3EF5" w:rsidRPr="00962CB4" w:rsidRDefault="00BB3EF5" w:rsidP="001B361D">
      <w:pPr>
        <w:shd w:val="clear" w:color="auto" w:fill="FFFFFF"/>
        <w:spacing w:line="276" w:lineRule="auto"/>
        <w:ind w:firstLine="709"/>
        <w:jc w:val="both"/>
        <w:rPr>
          <w:sz w:val="28"/>
          <w:szCs w:val="28"/>
        </w:rPr>
      </w:pPr>
      <w:r w:rsidRPr="00A25ED9">
        <w:rPr>
          <w:b/>
          <w:bCs/>
          <w:i/>
          <w:sz w:val="26"/>
          <w:szCs w:val="26"/>
        </w:rPr>
        <w:t xml:space="preserve">энергоемкость </w:t>
      </w:r>
      <w:r w:rsidRPr="00962CB4">
        <w:rPr>
          <w:sz w:val="28"/>
          <w:szCs w:val="28"/>
        </w:rPr>
        <w:t>— затраты энергии на изготовление единицы продукции;</w:t>
      </w:r>
    </w:p>
    <w:p w:rsidR="00BB3EF5" w:rsidRPr="00962CB4" w:rsidRDefault="00BB3EF5" w:rsidP="001B361D">
      <w:pPr>
        <w:shd w:val="clear" w:color="auto" w:fill="FFFFFF"/>
        <w:spacing w:line="276" w:lineRule="auto"/>
        <w:ind w:firstLine="709"/>
        <w:jc w:val="both"/>
        <w:rPr>
          <w:sz w:val="28"/>
          <w:szCs w:val="28"/>
        </w:rPr>
      </w:pPr>
      <w:r w:rsidRPr="00A25ED9">
        <w:rPr>
          <w:b/>
          <w:bCs/>
          <w:i/>
          <w:sz w:val="26"/>
          <w:szCs w:val="26"/>
        </w:rPr>
        <w:t>унификация и стандартизация</w:t>
      </w:r>
      <w:r w:rsidRPr="00962CB4">
        <w:rPr>
          <w:b/>
          <w:bCs/>
          <w:sz w:val="28"/>
          <w:szCs w:val="28"/>
        </w:rPr>
        <w:t xml:space="preserve"> </w:t>
      </w:r>
      <w:r w:rsidRPr="00962CB4">
        <w:rPr>
          <w:sz w:val="28"/>
          <w:szCs w:val="28"/>
        </w:rPr>
        <w:t>— насыщенность изделий стандартизированными и унифицированными узлами и деталями, а также степень унификации по сравнению с аналогичными изделиями;</w:t>
      </w:r>
    </w:p>
    <w:p w:rsidR="00BB3EF5" w:rsidRPr="00962CB4" w:rsidRDefault="00BB3EF5" w:rsidP="001B361D">
      <w:pPr>
        <w:shd w:val="clear" w:color="auto" w:fill="FFFFFF"/>
        <w:spacing w:line="276" w:lineRule="auto"/>
        <w:ind w:firstLine="709"/>
        <w:jc w:val="both"/>
        <w:rPr>
          <w:sz w:val="28"/>
          <w:szCs w:val="28"/>
        </w:rPr>
      </w:pPr>
      <w:proofErr w:type="spellStart"/>
      <w:r w:rsidRPr="00A25ED9">
        <w:rPr>
          <w:b/>
          <w:bCs/>
          <w:i/>
          <w:sz w:val="26"/>
          <w:szCs w:val="26"/>
        </w:rPr>
        <w:t>блочность</w:t>
      </w:r>
      <w:proofErr w:type="spellEnd"/>
      <w:r w:rsidRPr="00A25ED9">
        <w:rPr>
          <w:b/>
          <w:bCs/>
          <w:i/>
          <w:sz w:val="26"/>
          <w:szCs w:val="26"/>
        </w:rPr>
        <w:t xml:space="preserve"> (сборность)</w:t>
      </w:r>
      <w:r w:rsidRPr="00962CB4">
        <w:rPr>
          <w:b/>
          <w:bCs/>
          <w:sz w:val="28"/>
          <w:szCs w:val="28"/>
        </w:rPr>
        <w:t xml:space="preserve"> </w:t>
      </w:r>
      <w:r w:rsidRPr="00962CB4">
        <w:rPr>
          <w:sz w:val="28"/>
          <w:szCs w:val="28"/>
        </w:rPr>
        <w:t xml:space="preserve">— доля специфицированных составных частей в общем количестве составных частей изделия. </w:t>
      </w:r>
      <w:proofErr w:type="spellStart"/>
      <w:r w:rsidRPr="00962CB4">
        <w:rPr>
          <w:sz w:val="28"/>
          <w:szCs w:val="28"/>
        </w:rPr>
        <w:t>Блочность</w:t>
      </w:r>
      <w:proofErr w:type="spellEnd"/>
      <w:r w:rsidRPr="00962CB4">
        <w:rPr>
          <w:sz w:val="28"/>
          <w:szCs w:val="28"/>
        </w:rPr>
        <w:t xml:space="preserve"> изделия свидетельствует о простоте его монтажа.</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 xml:space="preserve">В условиях рыночной экономики потребитель заинтересован не только в качестве самой продукции, но и в предоставлении ему высококачественных дополнительных услуг, связанных с этой продукцией. В этом случае </w:t>
      </w:r>
      <w:r w:rsidRPr="00A25ED9">
        <w:rPr>
          <w:b/>
          <w:bCs/>
          <w:i/>
          <w:sz w:val="26"/>
          <w:szCs w:val="26"/>
        </w:rPr>
        <w:t>качество для потребителя</w:t>
      </w:r>
      <w:r w:rsidRPr="00962CB4">
        <w:rPr>
          <w:b/>
          <w:bCs/>
          <w:sz w:val="28"/>
          <w:szCs w:val="28"/>
        </w:rPr>
        <w:t xml:space="preserve"> </w:t>
      </w:r>
      <w:r w:rsidRPr="00962CB4">
        <w:rPr>
          <w:sz w:val="28"/>
          <w:szCs w:val="28"/>
        </w:rPr>
        <w:t>может быть определено следующим выражением:</w:t>
      </w:r>
    </w:p>
    <w:p w:rsidR="00BB3EF5" w:rsidRPr="00461B29" w:rsidRDefault="00BB3EF5" w:rsidP="00FF40DD">
      <w:pPr>
        <w:shd w:val="clear" w:color="auto" w:fill="FFFFFF"/>
        <w:tabs>
          <w:tab w:val="left" w:pos="6912"/>
        </w:tabs>
        <w:spacing w:before="240" w:after="240" w:line="276" w:lineRule="auto"/>
        <w:ind w:firstLine="709"/>
        <w:jc w:val="both"/>
        <w:rPr>
          <w:i/>
          <w:sz w:val="28"/>
          <w:szCs w:val="28"/>
          <w:lang w:val="en-US"/>
        </w:rPr>
      </w:pPr>
      <w:proofErr w:type="spellStart"/>
      <w:r w:rsidRPr="00D27643">
        <w:rPr>
          <w:i/>
          <w:sz w:val="28"/>
          <w:szCs w:val="28"/>
          <w:lang w:val="en-US"/>
        </w:rPr>
        <w:t>Qn</w:t>
      </w:r>
      <w:proofErr w:type="spellEnd"/>
      <w:r w:rsidRPr="00461B29">
        <w:rPr>
          <w:i/>
          <w:sz w:val="28"/>
          <w:szCs w:val="28"/>
          <w:lang w:val="en-US"/>
        </w:rPr>
        <w:t xml:space="preserve"> = </w:t>
      </w:r>
      <w:r w:rsidRPr="00D27643">
        <w:rPr>
          <w:i/>
          <w:sz w:val="28"/>
          <w:szCs w:val="28"/>
          <w:lang w:val="en-US"/>
        </w:rPr>
        <w:t>f</w:t>
      </w:r>
      <w:r w:rsidRPr="00461B29">
        <w:rPr>
          <w:i/>
          <w:sz w:val="28"/>
          <w:szCs w:val="28"/>
          <w:lang w:val="en-US"/>
        </w:rPr>
        <w:t xml:space="preserve"> (</w:t>
      </w:r>
      <w:proofErr w:type="spellStart"/>
      <w:r w:rsidRPr="00D27643">
        <w:rPr>
          <w:i/>
          <w:sz w:val="28"/>
          <w:szCs w:val="28"/>
          <w:lang w:val="en-US"/>
        </w:rPr>
        <w:t>Qnp</w:t>
      </w:r>
      <w:proofErr w:type="spellEnd"/>
      <w:r w:rsidRPr="00461B29">
        <w:rPr>
          <w:i/>
          <w:sz w:val="28"/>
          <w:szCs w:val="28"/>
          <w:lang w:val="en-US"/>
        </w:rPr>
        <w:t xml:space="preserve">; </w:t>
      </w:r>
      <w:r w:rsidRPr="00D27643">
        <w:rPr>
          <w:i/>
          <w:sz w:val="28"/>
          <w:szCs w:val="28"/>
          <w:lang w:val="en-US"/>
        </w:rPr>
        <w:t>Qc</w:t>
      </w:r>
      <w:r w:rsidRPr="00D27643">
        <w:rPr>
          <w:i/>
          <w:sz w:val="28"/>
          <w:szCs w:val="28"/>
        </w:rPr>
        <w:t>т</w:t>
      </w:r>
      <w:r w:rsidRPr="00D27643">
        <w:rPr>
          <w:i/>
          <w:sz w:val="28"/>
          <w:szCs w:val="28"/>
          <w:lang w:val="en-US"/>
        </w:rPr>
        <w:t>y</w:t>
      </w:r>
      <w:r w:rsidRPr="00461B29">
        <w:rPr>
          <w:i/>
          <w:sz w:val="28"/>
          <w:szCs w:val="28"/>
          <w:lang w:val="en-US"/>
        </w:rPr>
        <w:t xml:space="preserve">; </w:t>
      </w:r>
      <w:proofErr w:type="gramStart"/>
      <w:r w:rsidRPr="00D27643">
        <w:rPr>
          <w:i/>
          <w:sz w:val="28"/>
          <w:szCs w:val="28"/>
          <w:lang w:val="en-US"/>
        </w:rPr>
        <w:t>Qc</w:t>
      </w:r>
      <w:proofErr w:type="gramEnd"/>
      <w:r w:rsidRPr="00461B29">
        <w:rPr>
          <w:i/>
          <w:sz w:val="28"/>
          <w:szCs w:val="28"/>
          <w:lang w:val="en-US"/>
        </w:rPr>
        <w:t>)</w:t>
      </w:r>
      <w:r w:rsidRPr="00461B29">
        <w:rPr>
          <w:i/>
          <w:sz w:val="28"/>
          <w:szCs w:val="28"/>
          <w:lang w:val="en-US"/>
        </w:rPr>
        <w:tab/>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 xml:space="preserve">где </w:t>
      </w:r>
      <w:proofErr w:type="spellStart"/>
      <w:r w:rsidRPr="00A25ED9">
        <w:rPr>
          <w:i/>
          <w:sz w:val="28"/>
          <w:szCs w:val="28"/>
          <w:lang w:val="en-US"/>
        </w:rPr>
        <w:t>Qnp</w:t>
      </w:r>
      <w:proofErr w:type="spellEnd"/>
      <w:r w:rsidRPr="00962CB4">
        <w:rPr>
          <w:sz w:val="28"/>
          <w:szCs w:val="28"/>
        </w:rPr>
        <w:t xml:space="preserve"> — качество продукции; </w:t>
      </w:r>
      <w:r w:rsidRPr="00A25ED9">
        <w:rPr>
          <w:i/>
          <w:sz w:val="28"/>
          <w:szCs w:val="28"/>
          <w:lang w:val="en-US"/>
        </w:rPr>
        <w:t>Qc</w:t>
      </w:r>
      <w:proofErr w:type="gramStart"/>
      <w:r w:rsidRPr="00D27643">
        <w:rPr>
          <w:i/>
          <w:sz w:val="28"/>
          <w:szCs w:val="28"/>
        </w:rPr>
        <w:t>т</w:t>
      </w:r>
      <w:proofErr w:type="gramEnd"/>
      <w:r w:rsidRPr="00A25ED9">
        <w:rPr>
          <w:i/>
          <w:sz w:val="28"/>
          <w:szCs w:val="28"/>
          <w:lang w:val="en-US"/>
        </w:rPr>
        <w:t>y</w:t>
      </w:r>
      <w:r w:rsidRPr="00962CB4">
        <w:rPr>
          <w:sz w:val="28"/>
          <w:szCs w:val="28"/>
        </w:rPr>
        <w:t xml:space="preserve"> — качество сопутствующих товаров и услуг; </w:t>
      </w:r>
      <w:r w:rsidRPr="00A25ED9">
        <w:rPr>
          <w:i/>
          <w:sz w:val="28"/>
          <w:szCs w:val="28"/>
          <w:lang w:val="en-US"/>
        </w:rPr>
        <w:t>Qc</w:t>
      </w:r>
      <w:r w:rsidRPr="00D27643">
        <w:rPr>
          <w:i/>
          <w:sz w:val="28"/>
          <w:szCs w:val="28"/>
        </w:rPr>
        <w:t xml:space="preserve"> </w:t>
      </w:r>
      <w:r w:rsidRPr="00962CB4">
        <w:rPr>
          <w:sz w:val="28"/>
          <w:szCs w:val="28"/>
        </w:rPr>
        <w:t>— качество сервиса.</w:t>
      </w:r>
    </w:p>
    <w:p w:rsidR="00BB3EF5" w:rsidRPr="00652225" w:rsidRDefault="00BB3EF5" w:rsidP="00652225">
      <w:pPr>
        <w:shd w:val="clear" w:color="auto" w:fill="FFFFFF"/>
        <w:ind w:firstLine="709"/>
        <w:jc w:val="both"/>
        <w:rPr>
          <w:b/>
          <w:bCs/>
          <w:i/>
          <w:sz w:val="28"/>
          <w:szCs w:val="28"/>
        </w:rPr>
      </w:pPr>
      <w:r w:rsidRPr="00652225">
        <w:rPr>
          <w:b/>
          <w:bCs/>
          <w:i/>
          <w:sz w:val="28"/>
          <w:szCs w:val="28"/>
        </w:rPr>
        <w:t>Под конкурентоспособностью продукции понимается ее способность удовлетворять требования конкретного потребителя в условиях определенного рынка и периода времени по показателям качества и затрат на приобретение и эксплуатацию (или потребление) данной продукции.</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Затраты потребителя на приобретение и эксплуатацию (потребление) данной продукции определяются как цена ее потребления.</w:t>
      </w:r>
    </w:p>
    <w:p w:rsidR="00BB3EF5" w:rsidRPr="00962CB4" w:rsidRDefault="00BB3EF5" w:rsidP="001B361D">
      <w:pPr>
        <w:shd w:val="clear" w:color="auto" w:fill="FFFFFF"/>
        <w:spacing w:line="276" w:lineRule="auto"/>
        <w:ind w:firstLine="709"/>
        <w:jc w:val="both"/>
        <w:rPr>
          <w:sz w:val="28"/>
          <w:szCs w:val="28"/>
        </w:rPr>
      </w:pPr>
      <w:r w:rsidRPr="00A25ED9">
        <w:rPr>
          <w:b/>
          <w:bCs/>
          <w:i/>
          <w:sz w:val="26"/>
          <w:szCs w:val="26"/>
        </w:rPr>
        <w:t>Конкурентоспособность товара</w:t>
      </w:r>
      <w:r w:rsidRPr="00962CB4">
        <w:rPr>
          <w:b/>
          <w:bCs/>
          <w:sz w:val="28"/>
          <w:szCs w:val="28"/>
        </w:rPr>
        <w:t xml:space="preserve"> </w:t>
      </w:r>
      <w:r w:rsidRPr="00962CB4">
        <w:rPr>
          <w:sz w:val="28"/>
          <w:szCs w:val="28"/>
        </w:rPr>
        <w:t>является более широким понятием, чем конкурентоспособность продукции, поскольку включает также показатели, характеризующие условия реализации товара на рынке (например, коммерческие условия контрактов, уровень сервисного обслуживания и т. д.).</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 xml:space="preserve">В рыночной экономике обеспечение качества продукции предприятиями-производителями является важнейшим элементом ее конкурентоспособности. Опыт развитых зарубежных стран показывает, что уже с середины 1960-х гг. центр тяжести конкурентной борьбы переместился в сторону высокого качества продукции — конкурентоспособность продукции на 70-80% зависит от качества. Поэтому среди методов конкурентной борьбы преобладают неценовые, то есть акцент делается на </w:t>
      </w:r>
      <w:r w:rsidRPr="00962CB4">
        <w:rPr>
          <w:sz w:val="28"/>
          <w:szCs w:val="28"/>
        </w:rPr>
        <w:lastRenderedPageBreak/>
        <w:t>улучшение качества продукции, условий ее продажи и обеспечение индивидуальных запросов потребителей и, соответственно, эффективности ее эксплуатации.</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Оценка конкурентоспособности продукции проводится в последовательности, представленной на рис..2. Значительная роль в оценке конкурентоспособности продукции отводится анализу нормативных параметров и условий, в рамках которого следует определить принципиальные возможности продаж товара на конкретном рынке.</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К нормативным параметрам и условиям конкурентоспособности следует относить патентно-правовые показатели качества продукции, а также нетарифные ограничения в торговле (эмбарго, лицензирование, наличие сертификата на продукцию, специальные требования к маркировке и упаковке и др.).</w:t>
      </w:r>
    </w:p>
    <w:p w:rsidR="00BB3EF5" w:rsidRPr="00652225" w:rsidRDefault="00BB3EF5" w:rsidP="00652225">
      <w:pPr>
        <w:shd w:val="clear" w:color="auto" w:fill="FFFFFF"/>
        <w:ind w:firstLine="709"/>
        <w:jc w:val="both"/>
        <w:rPr>
          <w:sz w:val="28"/>
          <w:szCs w:val="28"/>
        </w:rPr>
      </w:pPr>
      <w:r w:rsidRPr="00652225">
        <w:rPr>
          <w:b/>
          <w:i/>
          <w:sz w:val="28"/>
          <w:szCs w:val="28"/>
        </w:rPr>
        <w:t>Качество продукц</w:t>
      </w:r>
      <w:proofErr w:type="gramStart"/>
      <w:r w:rsidRPr="00652225">
        <w:rPr>
          <w:b/>
          <w:i/>
          <w:sz w:val="28"/>
          <w:szCs w:val="28"/>
        </w:rPr>
        <w:t>ии и ее</w:t>
      </w:r>
      <w:proofErr w:type="gramEnd"/>
      <w:r w:rsidRPr="00652225">
        <w:rPr>
          <w:b/>
          <w:i/>
          <w:sz w:val="28"/>
          <w:szCs w:val="28"/>
        </w:rPr>
        <w:t xml:space="preserve"> технический уровень могут оцениваться путем сопоставления единичных и групповых показателей качества рассматриваемого изделия с соответствующими показателями базового образца. </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Для расчета группового показателя по параметрам качества продукц</w:t>
      </w:r>
      <w:proofErr w:type="gramStart"/>
      <w:r w:rsidRPr="00962CB4">
        <w:rPr>
          <w:sz w:val="28"/>
          <w:szCs w:val="28"/>
        </w:rPr>
        <w:t>ии и ее</w:t>
      </w:r>
      <w:proofErr w:type="gramEnd"/>
      <w:r w:rsidRPr="00962CB4">
        <w:rPr>
          <w:sz w:val="28"/>
          <w:szCs w:val="28"/>
        </w:rPr>
        <w:t xml:space="preserve"> технического уровня может быть использована следующая формула:</w:t>
      </w:r>
    </w:p>
    <w:p w:rsidR="00BB3EF5" w:rsidRPr="00962CB4" w:rsidRDefault="00BB3EF5" w:rsidP="001B361D">
      <w:pPr>
        <w:shd w:val="clear" w:color="auto" w:fill="FFFFFF"/>
        <w:spacing w:line="276" w:lineRule="auto"/>
        <w:ind w:firstLine="709"/>
        <w:jc w:val="both"/>
        <w:rPr>
          <w:sz w:val="28"/>
          <w:szCs w:val="28"/>
        </w:rPr>
      </w:pPr>
    </w:p>
    <w:p w:rsidR="00BB3EF5" w:rsidRPr="007A5367" w:rsidRDefault="00BB3EF5" w:rsidP="001B361D">
      <w:pPr>
        <w:shd w:val="clear" w:color="auto" w:fill="FFFFFF"/>
        <w:tabs>
          <w:tab w:val="left" w:pos="5731"/>
          <w:tab w:val="left" w:pos="6912"/>
        </w:tabs>
        <w:spacing w:line="276" w:lineRule="auto"/>
        <w:ind w:firstLine="709"/>
        <w:jc w:val="both"/>
        <w:rPr>
          <w:b/>
          <w:i/>
          <w:sz w:val="28"/>
          <w:szCs w:val="28"/>
        </w:rPr>
      </w:pPr>
      <w:r w:rsidRPr="00A25ED9">
        <w:rPr>
          <w:b/>
          <w:i/>
          <w:sz w:val="28"/>
          <w:szCs w:val="28"/>
          <w:lang w:val="en-US"/>
        </w:rPr>
        <w:t>I</w:t>
      </w:r>
      <w:proofErr w:type="spellStart"/>
      <w:r w:rsidRPr="00A25ED9">
        <w:rPr>
          <w:b/>
          <w:i/>
          <w:sz w:val="28"/>
          <w:szCs w:val="28"/>
          <w:vertAlign w:val="subscript"/>
        </w:rPr>
        <w:t>гр</w:t>
      </w:r>
      <w:proofErr w:type="spellEnd"/>
      <w:r w:rsidRPr="00A25ED9">
        <w:rPr>
          <w:b/>
          <w:i/>
          <w:sz w:val="28"/>
          <w:szCs w:val="28"/>
          <w:lang w:val="en-US"/>
        </w:rPr>
        <w:t xml:space="preserve"> = </w:t>
      </w:r>
      <w:r w:rsidRPr="00A25ED9">
        <w:rPr>
          <w:b/>
          <w:i/>
          <w:iCs/>
          <w:sz w:val="28"/>
          <w:szCs w:val="28"/>
          <w:lang w:val="en-US"/>
        </w:rPr>
        <w:t>(</w:t>
      </w:r>
      <w:r w:rsidRPr="00A25ED9">
        <w:rPr>
          <w:b/>
          <w:i/>
          <w:iCs/>
          <w:sz w:val="28"/>
          <w:szCs w:val="28"/>
        </w:rPr>
        <w:t>Е</w:t>
      </w:r>
      <w:r w:rsidRPr="00A25ED9">
        <w:rPr>
          <w:b/>
          <w:i/>
          <w:iCs/>
          <w:sz w:val="28"/>
          <w:szCs w:val="28"/>
          <w:vertAlign w:val="subscript"/>
          <w:lang w:val="en-US"/>
        </w:rPr>
        <w:t>1i</w:t>
      </w:r>
      <w:r w:rsidRPr="00A25ED9">
        <w:rPr>
          <w:b/>
          <w:i/>
          <w:iCs/>
          <w:sz w:val="28"/>
          <w:szCs w:val="28"/>
          <w:lang w:val="en-US"/>
        </w:rPr>
        <w:t xml:space="preserve"> / </w:t>
      </w:r>
      <w:r w:rsidRPr="00A25ED9">
        <w:rPr>
          <w:b/>
          <w:i/>
          <w:iCs/>
          <w:sz w:val="28"/>
          <w:szCs w:val="28"/>
        </w:rPr>
        <w:t>Е</w:t>
      </w:r>
      <w:r w:rsidRPr="00A25ED9">
        <w:rPr>
          <w:b/>
          <w:i/>
          <w:iCs/>
          <w:sz w:val="28"/>
          <w:szCs w:val="28"/>
          <w:vertAlign w:val="subscript"/>
          <w:lang w:val="en-US"/>
        </w:rPr>
        <w:t>2i</w:t>
      </w:r>
      <w:r w:rsidRPr="00A25ED9">
        <w:rPr>
          <w:b/>
          <w:i/>
          <w:iCs/>
          <w:sz w:val="28"/>
          <w:szCs w:val="28"/>
          <w:lang w:val="en-US"/>
        </w:rPr>
        <w:t xml:space="preserve">) </w:t>
      </w:r>
      <w:proofErr w:type="spellStart"/>
      <w:r w:rsidRPr="00A25ED9">
        <w:rPr>
          <w:b/>
          <w:i/>
          <w:sz w:val="28"/>
          <w:szCs w:val="28"/>
        </w:rPr>
        <w:t>х</w:t>
      </w:r>
      <w:proofErr w:type="spellEnd"/>
      <w:r w:rsidRPr="00A25ED9">
        <w:rPr>
          <w:b/>
          <w:i/>
          <w:sz w:val="28"/>
          <w:szCs w:val="28"/>
          <w:lang w:val="en-US"/>
        </w:rPr>
        <w:t xml:space="preserve"> </w:t>
      </w:r>
      <w:proofErr w:type="spellStart"/>
      <w:proofErr w:type="gramStart"/>
      <w:r w:rsidRPr="00A25ED9">
        <w:rPr>
          <w:b/>
          <w:i/>
          <w:iCs/>
          <w:sz w:val="28"/>
          <w:szCs w:val="28"/>
          <w:lang w:val="en-US"/>
        </w:rPr>
        <w:t>a</w:t>
      </w:r>
      <w:r w:rsidRPr="00A25ED9">
        <w:rPr>
          <w:b/>
          <w:i/>
          <w:iCs/>
          <w:sz w:val="28"/>
          <w:szCs w:val="28"/>
          <w:vertAlign w:val="subscript"/>
          <w:lang w:val="en-US"/>
        </w:rPr>
        <w:t>i</w:t>
      </w:r>
      <w:proofErr w:type="spellEnd"/>
      <w:r w:rsidRPr="00A25ED9">
        <w:rPr>
          <w:b/>
          <w:i/>
          <w:iCs/>
          <w:sz w:val="28"/>
          <w:szCs w:val="28"/>
          <w:lang w:val="en-US"/>
        </w:rPr>
        <w:t>,</w:t>
      </w:r>
      <w:r w:rsidRPr="00A25ED9">
        <w:rPr>
          <w:b/>
          <w:i/>
          <w:iCs/>
          <w:sz w:val="28"/>
          <w:szCs w:val="28"/>
          <w:lang w:val="en-US"/>
        </w:rPr>
        <w:tab/>
        <w:t>.</w:t>
      </w:r>
      <w:proofErr w:type="gramEnd"/>
      <w:r w:rsidRPr="00A25ED9">
        <w:rPr>
          <w:b/>
          <w:i/>
          <w:iCs/>
          <w:sz w:val="28"/>
          <w:szCs w:val="28"/>
          <w:lang w:val="en-US"/>
        </w:rPr>
        <w:tab/>
      </w:r>
      <w:r w:rsidRPr="007A5367">
        <w:rPr>
          <w:b/>
          <w:sz w:val="28"/>
          <w:szCs w:val="28"/>
        </w:rPr>
        <w:t>(1</w:t>
      </w:r>
      <w:r>
        <w:rPr>
          <w:b/>
          <w:sz w:val="28"/>
          <w:szCs w:val="28"/>
        </w:rPr>
        <w:t>3</w:t>
      </w:r>
      <w:r w:rsidRPr="007A5367">
        <w:rPr>
          <w:b/>
          <w:sz w:val="28"/>
          <w:szCs w:val="28"/>
        </w:rPr>
        <w:t>.2)</w:t>
      </w:r>
    </w:p>
    <w:p w:rsidR="00BB3EF5" w:rsidRPr="007A5367" w:rsidRDefault="00BB3EF5" w:rsidP="001B361D">
      <w:pPr>
        <w:shd w:val="clear" w:color="auto" w:fill="FFFFFF"/>
        <w:spacing w:line="276" w:lineRule="auto"/>
        <w:ind w:firstLine="709"/>
        <w:jc w:val="both"/>
        <w:rPr>
          <w:sz w:val="28"/>
          <w:szCs w:val="28"/>
        </w:rPr>
      </w:pPr>
    </w:p>
    <w:p w:rsidR="00BB3EF5" w:rsidRPr="00962CB4" w:rsidRDefault="00BB3EF5" w:rsidP="001B361D">
      <w:pPr>
        <w:shd w:val="clear" w:color="auto" w:fill="FFFFFF"/>
        <w:spacing w:line="276" w:lineRule="auto"/>
        <w:ind w:firstLine="709"/>
        <w:jc w:val="both"/>
        <w:rPr>
          <w:sz w:val="28"/>
          <w:szCs w:val="28"/>
        </w:rPr>
      </w:pPr>
      <w:r w:rsidRPr="00962CB4">
        <w:rPr>
          <w:sz w:val="28"/>
          <w:szCs w:val="28"/>
        </w:rPr>
        <w:t xml:space="preserve">где </w:t>
      </w:r>
      <w:r w:rsidRPr="00A25ED9">
        <w:rPr>
          <w:b/>
          <w:i/>
          <w:iCs/>
          <w:sz w:val="28"/>
          <w:szCs w:val="28"/>
        </w:rPr>
        <w:t>Е</w:t>
      </w:r>
      <w:r w:rsidRPr="00A25ED9">
        <w:rPr>
          <w:b/>
          <w:i/>
          <w:iCs/>
          <w:sz w:val="28"/>
          <w:szCs w:val="28"/>
          <w:vertAlign w:val="subscript"/>
        </w:rPr>
        <w:t>1</w:t>
      </w:r>
      <w:proofErr w:type="spellStart"/>
      <w:r w:rsidRPr="00A25ED9">
        <w:rPr>
          <w:b/>
          <w:i/>
          <w:iCs/>
          <w:sz w:val="28"/>
          <w:szCs w:val="28"/>
          <w:vertAlign w:val="subscript"/>
          <w:lang w:val="en-US"/>
        </w:rPr>
        <w:t>i</w:t>
      </w:r>
      <w:proofErr w:type="spellEnd"/>
      <w:r w:rsidRPr="00A25ED9">
        <w:rPr>
          <w:b/>
          <w:i/>
          <w:iCs/>
          <w:sz w:val="28"/>
          <w:szCs w:val="28"/>
        </w:rPr>
        <w:t xml:space="preserve"> </w:t>
      </w:r>
      <w:r w:rsidRPr="00962CB4">
        <w:rPr>
          <w:sz w:val="28"/>
          <w:szCs w:val="28"/>
        </w:rPr>
        <w:t xml:space="preserve">— единичный показатель качества (технический параметр) оцениваемого изделия по </w:t>
      </w:r>
      <w:proofErr w:type="spellStart"/>
      <w:r w:rsidRPr="00A25ED9">
        <w:rPr>
          <w:b/>
          <w:i/>
          <w:sz w:val="28"/>
          <w:szCs w:val="28"/>
          <w:lang w:val="en-US"/>
        </w:rPr>
        <w:t>i</w:t>
      </w:r>
      <w:proofErr w:type="spellEnd"/>
      <w:r w:rsidRPr="00A25ED9">
        <w:rPr>
          <w:b/>
          <w:i/>
          <w:sz w:val="28"/>
          <w:szCs w:val="28"/>
        </w:rPr>
        <w:t>-</w:t>
      </w:r>
      <w:proofErr w:type="spellStart"/>
      <w:r w:rsidRPr="00A25ED9">
        <w:rPr>
          <w:b/>
          <w:i/>
          <w:sz w:val="28"/>
          <w:szCs w:val="28"/>
        </w:rPr>
        <w:t>му</w:t>
      </w:r>
      <w:proofErr w:type="spellEnd"/>
      <w:r w:rsidRPr="00962CB4">
        <w:rPr>
          <w:sz w:val="28"/>
          <w:szCs w:val="28"/>
        </w:rPr>
        <w:t xml:space="preserve"> параметру; </w:t>
      </w:r>
      <w:r w:rsidRPr="00A25ED9">
        <w:rPr>
          <w:b/>
          <w:i/>
          <w:iCs/>
          <w:sz w:val="28"/>
          <w:szCs w:val="28"/>
        </w:rPr>
        <w:t>Е</w:t>
      </w:r>
      <w:r w:rsidRPr="00A25ED9">
        <w:rPr>
          <w:b/>
          <w:i/>
          <w:iCs/>
          <w:sz w:val="28"/>
          <w:szCs w:val="28"/>
          <w:vertAlign w:val="subscript"/>
        </w:rPr>
        <w:t>2</w:t>
      </w:r>
      <w:proofErr w:type="spellStart"/>
      <w:r w:rsidRPr="00A25ED9">
        <w:rPr>
          <w:b/>
          <w:i/>
          <w:iCs/>
          <w:sz w:val="28"/>
          <w:szCs w:val="28"/>
          <w:vertAlign w:val="subscript"/>
          <w:lang w:val="en-US"/>
        </w:rPr>
        <w:t>i</w:t>
      </w:r>
      <w:proofErr w:type="spellEnd"/>
      <w:r w:rsidRPr="00962CB4">
        <w:rPr>
          <w:i/>
          <w:iCs/>
          <w:sz w:val="28"/>
          <w:szCs w:val="28"/>
        </w:rPr>
        <w:t xml:space="preserve"> — </w:t>
      </w:r>
      <w:r w:rsidRPr="00962CB4">
        <w:rPr>
          <w:sz w:val="28"/>
          <w:szCs w:val="28"/>
        </w:rPr>
        <w:t xml:space="preserve">единичный показатель качества (технический параметр) базового изделия по </w:t>
      </w:r>
      <w:proofErr w:type="spellStart"/>
      <w:r w:rsidRPr="00A25ED9">
        <w:rPr>
          <w:b/>
          <w:i/>
          <w:sz w:val="28"/>
          <w:szCs w:val="28"/>
          <w:lang w:val="en-US"/>
        </w:rPr>
        <w:t>i</w:t>
      </w:r>
      <w:proofErr w:type="spellEnd"/>
      <w:r w:rsidRPr="00A25ED9">
        <w:rPr>
          <w:b/>
          <w:i/>
          <w:sz w:val="28"/>
          <w:szCs w:val="28"/>
        </w:rPr>
        <w:t>-</w:t>
      </w:r>
      <w:proofErr w:type="spellStart"/>
      <w:r w:rsidRPr="00A25ED9">
        <w:rPr>
          <w:b/>
          <w:i/>
          <w:sz w:val="28"/>
          <w:szCs w:val="28"/>
        </w:rPr>
        <w:t>му</w:t>
      </w:r>
      <w:proofErr w:type="spellEnd"/>
      <w:r w:rsidRPr="00962CB4">
        <w:rPr>
          <w:sz w:val="28"/>
          <w:szCs w:val="28"/>
        </w:rPr>
        <w:t xml:space="preserve"> параметру </w:t>
      </w:r>
      <w:proofErr w:type="spellStart"/>
      <w:r w:rsidRPr="00A25ED9">
        <w:rPr>
          <w:b/>
          <w:i/>
          <w:iCs/>
          <w:sz w:val="28"/>
          <w:szCs w:val="28"/>
          <w:lang w:val="en-US"/>
        </w:rPr>
        <w:t>a</w:t>
      </w:r>
      <w:r w:rsidRPr="00A25ED9">
        <w:rPr>
          <w:b/>
          <w:i/>
          <w:iCs/>
          <w:sz w:val="28"/>
          <w:szCs w:val="28"/>
          <w:vertAlign w:val="subscript"/>
          <w:lang w:val="en-US"/>
        </w:rPr>
        <w:t>i</w:t>
      </w:r>
      <w:proofErr w:type="spellEnd"/>
      <w:r w:rsidRPr="00A25ED9">
        <w:rPr>
          <w:b/>
          <w:i/>
          <w:iCs/>
          <w:sz w:val="28"/>
          <w:szCs w:val="28"/>
        </w:rPr>
        <w:t xml:space="preserve"> </w:t>
      </w:r>
      <w:r w:rsidRPr="00962CB4">
        <w:rPr>
          <w:i/>
          <w:iCs/>
          <w:sz w:val="28"/>
          <w:szCs w:val="28"/>
        </w:rPr>
        <w:t xml:space="preserve">— </w:t>
      </w:r>
      <w:r w:rsidRPr="00962CB4">
        <w:rPr>
          <w:sz w:val="28"/>
          <w:szCs w:val="28"/>
        </w:rPr>
        <w:t xml:space="preserve">значимость </w:t>
      </w:r>
      <w:proofErr w:type="spellStart"/>
      <w:r w:rsidRPr="00A25ED9">
        <w:rPr>
          <w:b/>
          <w:i/>
          <w:sz w:val="28"/>
          <w:szCs w:val="28"/>
          <w:lang w:val="en-US"/>
        </w:rPr>
        <w:t>i</w:t>
      </w:r>
      <w:proofErr w:type="spellEnd"/>
      <w:r w:rsidRPr="00A25ED9">
        <w:rPr>
          <w:b/>
          <w:sz w:val="28"/>
          <w:szCs w:val="28"/>
        </w:rPr>
        <w:t>-го</w:t>
      </w:r>
      <w:r w:rsidRPr="00962CB4">
        <w:rPr>
          <w:sz w:val="28"/>
          <w:szCs w:val="28"/>
        </w:rPr>
        <w:t xml:space="preserve"> параметра; </w:t>
      </w:r>
      <w:proofErr w:type="spellStart"/>
      <w:proofErr w:type="gramStart"/>
      <w:r w:rsidRPr="00A25ED9">
        <w:rPr>
          <w:b/>
          <w:i/>
          <w:iCs/>
          <w:sz w:val="28"/>
          <w:szCs w:val="28"/>
        </w:rPr>
        <w:t>п</w:t>
      </w:r>
      <w:proofErr w:type="spellEnd"/>
      <w:proofErr w:type="gramEnd"/>
      <w:r w:rsidRPr="00A25ED9">
        <w:rPr>
          <w:b/>
          <w:i/>
          <w:iCs/>
          <w:sz w:val="28"/>
          <w:szCs w:val="28"/>
        </w:rPr>
        <w:t xml:space="preserve"> </w:t>
      </w:r>
      <w:r w:rsidRPr="00962CB4">
        <w:rPr>
          <w:sz w:val="28"/>
          <w:szCs w:val="28"/>
        </w:rPr>
        <w:t>— количество параметров, используемых при оценке.</w:t>
      </w:r>
    </w:p>
    <w:p w:rsidR="00BB3EF5" w:rsidRPr="00962CB4" w:rsidRDefault="00BB3EF5" w:rsidP="003C4242">
      <w:pPr>
        <w:autoSpaceDE/>
        <w:autoSpaceDN/>
        <w:adjustRightInd/>
        <w:spacing w:line="276" w:lineRule="auto"/>
        <w:ind w:firstLine="709"/>
        <w:jc w:val="both"/>
        <w:rPr>
          <w:b/>
          <w:i/>
          <w:sz w:val="28"/>
          <w:szCs w:val="28"/>
        </w:rPr>
      </w:pPr>
      <w:r w:rsidRPr="00A25ED9">
        <w:rPr>
          <w:b/>
          <w:i/>
          <w:sz w:val="26"/>
          <w:szCs w:val="26"/>
        </w:rPr>
        <w:t>Цена потребления (</w:t>
      </w:r>
      <w:proofErr w:type="spellStart"/>
      <w:r w:rsidRPr="00A25ED9">
        <w:rPr>
          <w:b/>
          <w:i/>
          <w:sz w:val="26"/>
          <w:szCs w:val="26"/>
        </w:rPr>
        <w:t>Ц</w:t>
      </w:r>
      <w:r w:rsidRPr="00A25ED9">
        <w:rPr>
          <w:b/>
          <w:i/>
          <w:sz w:val="26"/>
          <w:szCs w:val="26"/>
          <w:vertAlign w:val="subscript"/>
        </w:rPr>
        <w:t>п</w:t>
      </w:r>
      <w:proofErr w:type="spellEnd"/>
      <w:r w:rsidRPr="00A25ED9">
        <w:rPr>
          <w:b/>
          <w:i/>
          <w:sz w:val="26"/>
          <w:szCs w:val="26"/>
        </w:rPr>
        <w:t>)</w:t>
      </w:r>
      <w:r w:rsidRPr="00962CB4">
        <w:rPr>
          <w:sz w:val="28"/>
          <w:szCs w:val="28"/>
        </w:rPr>
        <w:t xml:space="preserve"> складывается из цены приобретения товара </w:t>
      </w:r>
      <w:r w:rsidRPr="00962CB4">
        <w:rPr>
          <w:b/>
          <w:i/>
          <w:sz w:val="28"/>
          <w:szCs w:val="28"/>
        </w:rPr>
        <w:t>(</w:t>
      </w:r>
      <w:proofErr w:type="spellStart"/>
      <w:r w:rsidRPr="00962CB4">
        <w:rPr>
          <w:b/>
          <w:i/>
          <w:sz w:val="28"/>
          <w:szCs w:val="28"/>
        </w:rPr>
        <w:t>Ц</w:t>
      </w:r>
      <w:r w:rsidRPr="00962CB4">
        <w:rPr>
          <w:b/>
          <w:i/>
          <w:sz w:val="28"/>
          <w:szCs w:val="28"/>
          <w:vertAlign w:val="subscript"/>
        </w:rPr>
        <w:t>пр</w:t>
      </w:r>
      <w:proofErr w:type="spellEnd"/>
      <w:r w:rsidRPr="00962CB4">
        <w:rPr>
          <w:b/>
          <w:i/>
          <w:sz w:val="28"/>
          <w:szCs w:val="28"/>
        </w:rPr>
        <w:t>),</w:t>
      </w:r>
      <w:r w:rsidRPr="00962CB4">
        <w:rPr>
          <w:sz w:val="28"/>
          <w:szCs w:val="28"/>
        </w:rPr>
        <w:t xml:space="preserve"> расходов на транспортировку </w:t>
      </w:r>
      <w:r w:rsidRPr="00962CB4">
        <w:rPr>
          <w:b/>
          <w:i/>
          <w:sz w:val="28"/>
          <w:szCs w:val="28"/>
        </w:rPr>
        <w:t>(</w:t>
      </w:r>
      <w:proofErr w:type="spellStart"/>
      <w:r w:rsidRPr="00962CB4">
        <w:rPr>
          <w:b/>
          <w:i/>
          <w:sz w:val="28"/>
          <w:szCs w:val="28"/>
        </w:rPr>
        <w:t>Р</w:t>
      </w:r>
      <w:r w:rsidRPr="00962CB4">
        <w:rPr>
          <w:b/>
          <w:i/>
          <w:sz w:val="28"/>
          <w:szCs w:val="28"/>
          <w:vertAlign w:val="subscript"/>
        </w:rPr>
        <w:t>т</w:t>
      </w:r>
      <w:proofErr w:type="spellEnd"/>
      <w:r w:rsidRPr="00962CB4">
        <w:rPr>
          <w:b/>
          <w:i/>
          <w:sz w:val="28"/>
          <w:szCs w:val="28"/>
        </w:rPr>
        <w:t>),</w:t>
      </w:r>
      <w:r w:rsidRPr="00962CB4">
        <w:rPr>
          <w:sz w:val="28"/>
          <w:szCs w:val="28"/>
        </w:rPr>
        <w:t xml:space="preserve"> стоимости установки или монтажа </w:t>
      </w:r>
      <w:r w:rsidRPr="00962CB4">
        <w:rPr>
          <w:b/>
          <w:i/>
          <w:sz w:val="28"/>
          <w:szCs w:val="28"/>
        </w:rPr>
        <w:t>(С</w:t>
      </w:r>
      <w:r w:rsidRPr="00962CB4">
        <w:rPr>
          <w:b/>
          <w:i/>
          <w:sz w:val="28"/>
          <w:szCs w:val="28"/>
          <w:vertAlign w:val="subscript"/>
        </w:rPr>
        <w:t>у</w:t>
      </w:r>
      <w:r w:rsidRPr="00962CB4">
        <w:rPr>
          <w:b/>
          <w:i/>
          <w:sz w:val="28"/>
          <w:szCs w:val="28"/>
        </w:rPr>
        <w:t>),</w:t>
      </w:r>
      <w:r w:rsidRPr="00962CB4">
        <w:rPr>
          <w:sz w:val="28"/>
          <w:szCs w:val="28"/>
        </w:rPr>
        <w:t xml:space="preserve"> затрат на хранение </w:t>
      </w:r>
      <w:r w:rsidRPr="00962CB4">
        <w:rPr>
          <w:b/>
          <w:i/>
          <w:sz w:val="28"/>
          <w:szCs w:val="28"/>
        </w:rPr>
        <w:t>(</w:t>
      </w:r>
      <w:proofErr w:type="spellStart"/>
      <w:r w:rsidRPr="00962CB4">
        <w:rPr>
          <w:b/>
          <w:i/>
          <w:sz w:val="28"/>
          <w:szCs w:val="28"/>
        </w:rPr>
        <w:t>З</w:t>
      </w:r>
      <w:r w:rsidRPr="00962CB4">
        <w:rPr>
          <w:b/>
          <w:i/>
          <w:sz w:val="28"/>
          <w:szCs w:val="28"/>
          <w:vertAlign w:val="subscript"/>
        </w:rPr>
        <w:t>х</w:t>
      </w:r>
      <w:proofErr w:type="spellEnd"/>
      <w:r w:rsidRPr="00962CB4">
        <w:rPr>
          <w:b/>
          <w:i/>
          <w:sz w:val="28"/>
          <w:szCs w:val="28"/>
        </w:rPr>
        <w:t>),</w:t>
      </w:r>
      <w:r w:rsidRPr="00962CB4">
        <w:rPr>
          <w:sz w:val="28"/>
          <w:szCs w:val="28"/>
        </w:rPr>
        <w:t xml:space="preserve"> расходов по обслуживанию </w:t>
      </w:r>
      <w:r w:rsidRPr="00962CB4">
        <w:rPr>
          <w:b/>
          <w:i/>
          <w:sz w:val="28"/>
          <w:szCs w:val="28"/>
        </w:rPr>
        <w:t>(</w:t>
      </w:r>
      <w:proofErr w:type="spellStart"/>
      <w:r w:rsidRPr="00962CB4">
        <w:rPr>
          <w:b/>
          <w:i/>
          <w:sz w:val="28"/>
          <w:szCs w:val="28"/>
        </w:rPr>
        <w:t>Р</w:t>
      </w:r>
      <w:r w:rsidRPr="00962CB4">
        <w:rPr>
          <w:b/>
          <w:i/>
          <w:sz w:val="28"/>
          <w:szCs w:val="28"/>
          <w:vertAlign w:val="subscript"/>
        </w:rPr>
        <w:t>о</w:t>
      </w:r>
      <w:proofErr w:type="spellEnd"/>
      <w:r w:rsidRPr="00962CB4">
        <w:rPr>
          <w:b/>
          <w:i/>
          <w:sz w:val="28"/>
          <w:szCs w:val="28"/>
        </w:rPr>
        <w:t>),</w:t>
      </w:r>
      <w:r w:rsidRPr="00962CB4">
        <w:rPr>
          <w:sz w:val="28"/>
          <w:szCs w:val="28"/>
        </w:rPr>
        <w:t xml:space="preserve"> затрат на ремонт</w:t>
      </w:r>
      <w:r w:rsidRPr="00962CB4">
        <w:rPr>
          <w:b/>
          <w:i/>
          <w:sz w:val="28"/>
          <w:szCs w:val="28"/>
        </w:rPr>
        <w:t xml:space="preserve"> (</w:t>
      </w:r>
      <w:proofErr w:type="spellStart"/>
      <w:r w:rsidRPr="00962CB4">
        <w:rPr>
          <w:b/>
          <w:i/>
          <w:sz w:val="28"/>
          <w:szCs w:val="28"/>
        </w:rPr>
        <w:t>З</w:t>
      </w:r>
      <w:r w:rsidRPr="00962CB4">
        <w:rPr>
          <w:b/>
          <w:i/>
          <w:sz w:val="28"/>
          <w:szCs w:val="28"/>
          <w:vertAlign w:val="subscript"/>
        </w:rPr>
        <w:t>р</w:t>
      </w:r>
      <w:proofErr w:type="spellEnd"/>
      <w:r w:rsidRPr="00962CB4">
        <w:rPr>
          <w:b/>
          <w:i/>
          <w:sz w:val="28"/>
          <w:szCs w:val="28"/>
        </w:rPr>
        <w:t xml:space="preserve">), </w:t>
      </w:r>
      <w:r w:rsidRPr="00962CB4">
        <w:rPr>
          <w:sz w:val="28"/>
          <w:szCs w:val="28"/>
        </w:rPr>
        <w:t xml:space="preserve">затрат на ликвидацию </w:t>
      </w:r>
      <w:r w:rsidRPr="00962CB4">
        <w:rPr>
          <w:b/>
          <w:i/>
          <w:sz w:val="28"/>
          <w:szCs w:val="28"/>
        </w:rPr>
        <w:t>(</w:t>
      </w:r>
      <w:proofErr w:type="spellStart"/>
      <w:r w:rsidRPr="00962CB4">
        <w:rPr>
          <w:b/>
          <w:i/>
          <w:sz w:val="28"/>
          <w:szCs w:val="28"/>
        </w:rPr>
        <w:t>З</w:t>
      </w:r>
      <w:r w:rsidRPr="00962CB4">
        <w:rPr>
          <w:b/>
          <w:i/>
          <w:sz w:val="28"/>
          <w:szCs w:val="28"/>
          <w:vertAlign w:val="subscript"/>
        </w:rPr>
        <w:t>л</w:t>
      </w:r>
      <w:proofErr w:type="spellEnd"/>
      <w:r w:rsidRPr="00962CB4">
        <w:rPr>
          <w:b/>
          <w:i/>
          <w:sz w:val="28"/>
          <w:szCs w:val="28"/>
        </w:rPr>
        <w:t xml:space="preserve">), </w:t>
      </w:r>
      <w:r w:rsidRPr="00962CB4">
        <w:rPr>
          <w:sz w:val="28"/>
          <w:szCs w:val="28"/>
        </w:rPr>
        <w:t xml:space="preserve">затрат на налоги и сборы, связанные с приобретением и эксплуатацией товара </w:t>
      </w:r>
      <w:r w:rsidRPr="00962CB4">
        <w:rPr>
          <w:b/>
          <w:i/>
          <w:sz w:val="28"/>
          <w:szCs w:val="28"/>
        </w:rPr>
        <w:t>(</w:t>
      </w:r>
      <w:proofErr w:type="spellStart"/>
      <w:r w:rsidRPr="00962CB4">
        <w:rPr>
          <w:b/>
          <w:i/>
          <w:sz w:val="28"/>
          <w:szCs w:val="28"/>
        </w:rPr>
        <w:t>З</w:t>
      </w:r>
      <w:r w:rsidRPr="00962CB4">
        <w:rPr>
          <w:b/>
          <w:i/>
          <w:sz w:val="28"/>
          <w:szCs w:val="28"/>
          <w:vertAlign w:val="subscript"/>
        </w:rPr>
        <w:t>н</w:t>
      </w:r>
      <w:proofErr w:type="spellEnd"/>
      <w:r w:rsidRPr="00962CB4">
        <w:rPr>
          <w:b/>
          <w:i/>
          <w:sz w:val="28"/>
          <w:szCs w:val="28"/>
        </w:rPr>
        <w:t xml:space="preserve">), </w:t>
      </w:r>
      <w:r w:rsidRPr="00962CB4">
        <w:rPr>
          <w:sz w:val="28"/>
          <w:szCs w:val="28"/>
        </w:rPr>
        <w:t xml:space="preserve">и прочих затрат </w:t>
      </w:r>
      <w:r w:rsidRPr="00962CB4">
        <w:rPr>
          <w:b/>
          <w:i/>
          <w:sz w:val="28"/>
          <w:szCs w:val="28"/>
        </w:rPr>
        <w:t>(</w:t>
      </w:r>
      <w:proofErr w:type="spellStart"/>
      <w:r w:rsidRPr="00962CB4">
        <w:rPr>
          <w:b/>
          <w:i/>
          <w:sz w:val="28"/>
          <w:szCs w:val="28"/>
        </w:rPr>
        <w:t>З</w:t>
      </w:r>
      <w:r w:rsidRPr="00962CB4">
        <w:rPr>
          <w:b/>
          <w:i/>
          <w:sz w:val="28"/>
          <w:szCs w:val="28"/>
          <w:vertAlign w:val="subscript"/>
        </w:rPr>
        <w:t>пр</w:t>
      </w:r>
      <w:proofErr w:type="spellEnd"/>
      <w:r w:rsidRPr="00962CB4">
        <w:rPr>
          <w:b/>
          <w:i/>
          <w:sz w:val="28"/>
          <w:szCs w:val="28"/>
        </w:rPr>
        <w:t>):</w:t>
      </w:r>
    </w:p>
    <w:p w:rsidR="00BB3EF5" w:rsidRPr="00962CB4" w:rsidRDefault="00BB3EF5" w:rsidP="005E1DB6">
      <w:pPr>
        <w:autoSpaceDE/>
        <w:autoSpaceDN/>
        <w:adjustRightInd/>
        <w:ind w:firstLine="709"/>
        <w:jc w:val="both"/>
        <w:rPr>
          <w:sz w:val="28"/>
          <w:szCs w:val="28"/>
        </w:rPr>
      </w:pPr>
    </w:p>
    <w:p w:rsidR="00BB3EF5" w:rsidRPr="00A25ED9" w:rsidRDefault="00BB3EF5" w:rsidP="003C4242">
      <w:pPr>
        <w:autoSpaceDE/>
        <w:autoSpaceDN/>
        <w:adjustRightInd/>
        <w:spacing w:line="276" w:lineRule="auto"/>
        <w:jc w:val="center"/>
        <w:rPr>
          <w:b/>
          <w:i/>
          <w:sz w:val="28"/>
          <w:szCs w:val="28"/>
        </w:rPr>
      </w:pPr>
      <w:proofErr w:type="spellStart"/>
      <w:r w:rsidRPr="00A25ED9">
        <w:rPr>
          <w:b/>
          <w:i/>
          <w:sz w:val="28"/>
          <w:szCs w:val="28"/>
        </w:rPr>
        <w:t>Ц</w:t>
      </w:r>
      <w:r w:rsidRPr="00A25ED9">
        <w:rPr>
          <w:b/>
          <w:i/>
          <w:sz w:val="28"/>
          <w:szCs w:val="28"/>
          <w:vertAlign w:val="subscript"/>
        </w:rPr>
        <w:t>п</w:t>
      </w:r>
      <w:proofErr w:type="spellEnd"/>
      <w:r w:rsidRPr="00A25ED9">
        <w:rPr>
          <w:b/>
          <w:i/>
          <w:sz w:val="28"/>
          <w:szCs w:val="28"/>
        </w:rPr>
        <w:t xml:space="preserve"> = </w:t>
      </w:r>
      <w:proofErr w:type="spellStart"/>
      <w:r w:rsidRPr="00A25ED9">
        <w:rPr>
          <w:b/>
          <w:i/>
          <w:sz w:val="28"/>
          <w:szCs w:val="28"/>
        </w:rPr>
        <w:t>Ц</w:t>
      </w:r>
      <w:r w:rsidRPr="00A25ED9">
        <w:rPr>
          <w:b/>
          <w:i/>
          <w:sz w:val="28"/>
          <w:szCs w:val="28"/>
          <w:vertAlign w:val="subscript"/>
        </w:rPr>
        <w:t>пр</w:t>
      </w:r>
      <w:proofErr w:type="spellEnd"/>
      <w:r w:rsidRPr="00A25ED9">
        <w:rPr>
          <w:b/>
          <w:i/>
          <w:sz w:val="28"/>
          <w:szCs w:val="28"/>
        </w:rPr>
        <w:t xml:space="preserve"> + </w:t>
      </w:r>
      <w:proofErr w:type="spellStart"/>
      <w:r w:rsidRPr="00A25ED9">
        <w:rPr>
          <w:b/>
          <w:i/>
          <w:sz w:val="28"/>
          <w:szCs w:val="28"/>
        </w:rPr>
        <w:t>Р</w:t>
      </w:r>
      <w:r w:rsidRPr="00A25ED9">
        <w:rPr>
          <w:b/>
          <w:i/>
          <w:sz w:val="28"/>
          <w:szCs w:val="28"/>
          <w:vertAlign w:val="subscript"/>
        </w:rPr>
        <w:t>т</w:t>
      </w:r>
      <w:proofErr w:type="spellEnd"/>
      <w:r w:rsidRPr="00A25ED9">
        <w:rPr>
          <w:b/>
          <w:i/>
          <w:sz w:val="28"/>
          <w:szCs w:val="28"/>
        </w:rPr>
        <w:t xml:space="preserve"> + С</w:t>
      </w:r>
      <w:r w:rsidRPr="00A25ED9">
        <w:rPr>
          <w:b/>
          <w:i/>
          <w:sz w:val="28"/>
          <w:szCs w:val="28"/>
          <w:vertAlign w:val="subscript"/>
        </w:rPr>
        <w:t>у</w:t>
      </w:r>
      <w:r w:rsidRPr="00A25ED9">
        <w:rPr>
          <w:b/>
          <w:i/>
          <w:sz w:val="28"/>
          <w:szCs w:val="28"/>
        </w:rPr>
        <w:t xml:space="preserve"> + </w:t>
      </w:r>
      <w:proofErr w:type="spellStart"/>
      <w:r w:rsidRPr="00A25ED9">
        <w:rPr>
          <w:b/>
          <w:i/>
          <w:sz w:val="28"/>
          <w:szCs w:val="28"/>
        </w:rPr>
        <w:t>З</w:t>
      </w:r>
      <w:r w:rsidRPr="00A25ED9">
        <w:rPr>
          <w:b/>
          <w:i/>
          <w:sz w:val="28"/>
          <w:szCs w:val="28"/>
          <w:vertAlign w:val="subscript"/>
        </w:rPr>
        <w:t>х</w:t>
      </w:r>
      <w:proofErr w:type="spellEnd"/>
      <w:r w:rsidRPr="00A25ED9">
        <w:rPr>
          <w:b/>
          <w:i/>
          <w:sz w:val="28"/>
          <w:szCs w:val="28"/>
        </w:rPr>
        <w:t xml:space="preserve"> + </w:t>
      </w:r>
      <w:proofErr w:type="spellStart"/>
      <w:r w:rsidRPr="00A25ED9">
        <w:rPr>
          <w:b/>
          <w:i/>
          <w:sz w:val="28"/>
          <w:szCs w:val="28"/>
        </w:rPr>
        <w:t>Р</w:t>
      </w:r>
      <w:r w:rsidRPr="00A25ED9">
        <w:rPr>
          <w:b/>
          <w:i/>
          <w:sz w:val="28"/>
          <w:szCs w:val="28"/>
          <w:vertAlign w:val="subscript"/>
        </w:rPr>
        <w:t>о</w:t>
      </w:r>
      <w:proofErr w:type="spellEnd"/>
      <w:r w:rsidRPr="00A25ED9">
        <w:rPr>
          <w:b/>
          <w:i/>
          <w:sz w:val="28"/>
          <w:szCs w:val="28"/>
        </w:rPr>
        <w:t xml:space="preserve"> + </w:t>
      </w:r>
      <w:proofErr w:type="spellStart"/>
      <w:r w:rsidRPr="00A25ED9">
        <w:rPr>
          <w:b/>
          <w:i/>
          <w:sz w:val="28"/>
          <w:szCs w:val="28"/>
        </w:rPr>
        <w:t>З</w:t>
      </w:r>
      <w:r w:rsidRPr="00A25ED9">
        <w:rPr>
          <w:b/>
          <w:i/>
          <w:sz w:val="28"/>
          <w:szCs w:val="28"/>
          <w:vertAlign w:val="subscript"/>
        </w:rPr>
        <w:t>р</w:t>
      </w:r>
      <w:proofErr w:type="spellEnd"/>
      <w:r w:rsidRPr="00A25ED9">
        <w:rPr>
          <w:b/>
          <w:i/>
          <w:sz w:val="28"/>
          <w:szCs w:val="28"/>
        </w:rPr>
        <w:t xml:space="preserve"> + </w:t>
      </w:r>
      <w:proofErr w:type="spellStart"/>
      <w:r w:rsidRPr="00A25ED9">
        <w:rPr>
          <w:b/>
          <w:i/>
          <w:sz w:val="28"/>
          <w:szCs w:val="28"/>
        </w:rPr>
        <w:t>З</w:t>
      </w:r>
      <w:r w:rsidRPr="00A25ED9">
        <w:rPr>
          <w:b/>
          <w:i/>
          <w:sz w:val="28"/>
          <w:szCs w:val="28"/>
          <w:vertAlign w:val="subscript"/>
        </w:rPr>
        <w:t>л</w:t>
      </w:r>
      <w:proofErr w:type="spellEnd"/>
      <w:r w:rsidRPr="00A25ED9">
        <w:rPr>
          <w:b/>
          <w:i/>
          <w:sz w:val="28"/>
          <w:szCs w:val="28"/>
        </w:rPr>
        <w:t xml:space="preserve"> + </w:t>
      </w:r>
      <w:proofErr w:type="spellStart"/>
      <w:r w:rsidRPr="00A25ED9">
        <w:rPr>
          <w:b/>
          <w:i/>
          <w:sz w:val="28"/>
          <w:szCs w:val="28"/>
        </w:rPr>
        <w:t>З</w:t>
      </w:r>
      <w:r w:rsidRPr="00A25ED9">
        <w:rPr>
          <w:b/>
          <w:i/>
          <w:sz w:val="28"/>
          <w:szCs w:val="28"/>
          <w:vertAlign w:val="subscript"/>
        </w:rPr>
        <w:t>н</w:t>
      </w:r>
      <w:proofErr w:type="spellEnd"/>
      <w:r w:rsidRPr="00A25ED9">
        <w:rPr>
          <w:b/>
          <w:i/>
          <w:sz w:val="28"/>
          <w:szCs w:val="28"/>
        </w:rPr>
        <w:t xml:space="preserve"> + </w:t>
      </w:r>
      <w:proofErr w:type="spellStart"/>
      <w:r w:rsidRPr="00A25ED9">
        <w:rPr>
          <w:b/>
          <w:i/>
          <w:sz w:val="28"/>
          <w:szCs w:val="28"/>
        </w:rPr>
        <w:t>З</w:t>
      </w:r>
      <w:r w:rsidRPr="00A25ED9">
        <w:rPr>
          <w:b/>
          <w:i/>
          <w:sz w:val="28"/>
          <w:szCs w:val="28"/>
          <w:vertAlign w:val="subscript"/>
        </w:rPr>
        <w:t>пр</w:t>
      </w:r>
      <w:proofErr w:type="spellEnd"/>
      <w:r w:rsidRPr="00A25ED9">
        <w:rPr>
          <w:b/>
          <w:i/>
          <w:sz w:val="28"/>
          <w:szCs w:val="28"/>
        </w:rPr>
        <w:t>.       (1</w:t>
      </w:r>
      <w:r>
        <w:rPr>
          <w:b/>
          <w:i/>
          <w:sz w:val="28"/>
          <w:szCs w:val="28"/>
        </w:rPr>
        <w:t>3</w:t>
      </w:r>
      <w:r w:rsidRPr="00A25ED9">
        <w:rPr>
          <w:b/>
          <w:i/>
          <w:sz w:val="28"/>
          <w:szCs w:val="28"/>
        </w:rPr>
        <w:t>.3)</w:t>
      </w:r>
    </w:p>
    <w:p w:rsidR="00BB3EF5" w:rsidRPr="00962CB4" w:rsidRDefault="00BB3EF5" w:rsidP="005E1DB6">
      <w:pPr>
        <w:autoSpaceDE/>
        <w:autoSpaceDN/>
        <w:adjustRightInd/>
        <w:jc w:val="center"/>
        <w:rPr>
          <w:i/>
          <w:sz w:val="28"/>
          <w:szCs w:val="28"/>
        </w:rPr>
      </w:pPr>
    </w:p>
    <w:p w:rsidR="00BB3EF5" w:rsidRPr="00962CB4" w:rsidRDefault="00BB3EF5" w:rsidP="001B361D">
      <w:pPr>
        <w:shd w:val="clear" w:color="auto" w:fill="FFFFFF"/>
        <w:spacing w:line="276" w:lineRule="auto"/>
        <w:ind w:firstLine="709"/>
        <w:jc w:val="both"/>
        <w:rPr>
          <w:sz w:val="28"/>
          <w:szCs w:val="28"/>
        </w:rPr>
      </w:pPr>
      <w:r w:rsidRPr="00962CB4">
        <w:rPr>
          <w:sz w:val="28"/>
          <w:szCs w:val="28"/>
        </w:rPr>
        <w:t xml:space="preserve">В основе определения интегрального показателя конкурентоспособности изделия лежит соотношение суммарного полезного эффекта, рассчитанного как сводный параметрический индекс по показателям качества или технического уровня, и полных затрат на приобретение и использование (потребление) изделия, рассчитанных как </w:t>
      </w:r>
      <w:r w:rsidRPr="00962CB4">
        <w:rPr>
          <w:sz w:val="28"/>
          <w:szCs w:val="28"/>
        </w:rPr>
        <w:lastRenderedPageBreak/>
        <w:t>сводный параметрический индекс по цене потребления.</w:t>
      </w:r>
    </w:p>
    <w:p w:rsidR="00BB3EF5" w:rsidRDefault="00BB3EF5" w:rsidP="005E1DB6">
      <w:pPr>
        <w:shd w:val="clear" w:color="auto" w:fill="FFFFFF"/>
        <w:ind w:firstLine="709"/>
        <w:jc w:val="both"/>
        <w:rPr>
          <w:sz w:val="28"/>
          <w:szCs w:val="28"/>
        </w:rPr>
      </w:pPr>
    </w:p>
    <w:p w:rsidR="00BB3EF5" w:rsidRPr="00962CB4" w:rsidRDefault="00BB3EF5" w:rsidP="005E1DB6">
      <w:pPr>
        <w:shd w:val="clear" w:color="auto" w:fill="FFFFFF"/>
        <w:ind w:firstLine="709"/>
        <w:jc w:val="both"/>
        <w:rPr>
          <w:sz w:val="28"/>
          <w:szCs w:val="28"/>
        </w:rPr>
      </w:pPr>
    </w:p>
    <w:tbl>
      <w:tblPr>
        <w:tblW w:w="0" w:type="auto"/>
        <w:jc w:val="center"/>
        <w:tblLook w:val="00A0"/>
      </w:tblPr>
      <w:tblGrid>
        <w:gridCol w:w="675"/>
        <w:gridCol w:w="284"/>
        <w:gridCol w:w="87"/>
        <w:gridCol w:w="763"/>
        <w:gridCol w:w="284"/>
        <w:gridCol w:w="299"/>
        <w:gridCol w:w="835"/>
        <w:gridCol w:w="283"/>
        <w:gridCol w:w="426"/>
        <w:gridCol w:w="567"/>
        <w:gridCol w:w="282"/>
        <w:gridCol w:w="285"/>
        <w:gridCol w:w="850"/>
        <w:gridCol w:w="425"/>
        <w:gridCol w:w="284"/>
        <w:gridCol w:w="549"/>
        <w:gridCol w:w="301"/>
        <w:gridCol w:w="1046"/>
        <w:gridCol w:w="514"/>
        <w:gridCol w:w="532"/>
      </w:tblGrid>
      <w:tr w:rsidR="00BB3EF5" w:rsidRPr="00845326" w:rsidTr="00845326">
        <w:trPr>
          <w:jc w:val="center"/>
        </w:trPr>
        <w:tc>
          <w:tcPr>
            <w:tcW w:w="9571" w:type="dxa"/>
            <w:gridSpan w:val="20"/>
            <w:tcBorders>
              <w:top w:val="single" w:sz="4" w:space="0" w:color="auto"/>
              <w:left w:val="single" w:sz="4" w:space="0" w:color="auto"/>
              <w:bottom w:val="single" w:sz="4" w:space="0" w:color="auto"/>
              <w:right w:val="single" w:sz="4" w:space="0" w:color="auto"/>
            </w:tcBorders>
          </w:tcPr>
          <w:p w:rsidR="00BB3EF5" w:rsidRPr="00845326" w:rsidRDefault="00BB3EF5" w:rsidP="00845326">
            <w:pPr>
              <w:shd w:val="clear" w:color="auto" w:fill="FFFFFF"/>
              <w:spacing w:line="276" w:lineRule="auto"/>
              <w:ind w:firstLine="709"/>
              <w:jc w:val="center"/>
              <w:rPr>
                <w:b/>
                <w:bCs/>
                <w:sz w:val="24"/>
                <w:szCs w:val="24"/>
              </w:rPr>
            </w:pPr>
            <w:r w:rsidRPr="00845326">
              <w:rPr>
                <w:b/>
                <w:bCs/>
                <w:sz w:val="24"/>
                <w:szCs w:val="24"/>
              </w:rPr>
              <w:t>Определение цели анализа и оценки конкурентоспособности</w:t>
            </w:r>
          </w:p>
        </w:tc>
      </w:tr>
      <w:tr w:rsidR="00BB3EF5" w:rsidRPr="00845326" w:rsidTr="00845326">
        <w:trPr>
          <w:jc w:val="center"/>
        </w:trPr>
        <w:tc>
          <w:tcPr>
            <w:tcW w:w="4785" w:type="dxa"/>
            <w:gridSpan w:val="11"/>
            <w:tcBorders>
              <w:top w:val="single" w:sz="4" w:space="0" w:color="auto"/>
              <w:right w:val="single" w:sz="4" w:space="0" w:color="auto"/>
            </w:tcBorders>
          </w:tcPr>
          <w:p w:rsidR="00BB3EF5" w:rsidRPr="00845326" w:rsidRDefault="00BB3EF5" w:rsidP="00845326">
            <w:pPr>
              <w:shd w:val="clear" w:color="auto" w:fill="FFFFFF"/>
              <w:spacing w:line="276" w:lineRule="auto"/>
              <w:jc w:val="both"/>
              <w:rPr>
                <w:b/>
                <w:bCs/>
                <w:sz w:val="12"/>
                <w:szCs w:val="12"/>
              </w:rPr>
            </w:pPr>
          </w:p>
        </w:tc>
        <w:tc>
          <w:tcPr>
            <w:tcW w:w="4786" w:type="dxa"/>
            <w:gridSpan w:val="9"/>
            <w:tcBorders>
              <w:top w:val="single" w:sz="4" w:space="0" w:color="auto"/>
              <w:left w:val="single" w:sz="4" w:space="0" w:color="auto"/>
            </w:tcBorders>
          </w:tcPr>
          <w:p w:rsidR="00BB3EF5" w:rsidRPr="00845326" w:rsidRDefault="00BB3EF5" w:rsidP="00845326">
            <w:pPr>
              <w:shd w:val="clear" w:color="auto" w:fill="FFFFFF"/>
              <w:spacing w:line="276" w:lineRule="auto"/>
              <w:jc w:val="both"/>
              <w:rPr>
                <w:b/>
                <w:bCs/>
                <w:sz w:val="12"/>
                <w:szCs w:val="12"/>
              </w:rPr>
            </w:pPr>
          </w:p>
        </w:tc>
      </w:tr>
      <w:tr w:rsidR="00BB3EF5" w:rsidRPr="00845326" w:rsidTr="00845326">
        <w:trPr>
          <w:jc w:val="center"/>
        </w:trPr>
        <w:tc>
          <w:tcPr>
            <w:tcW w:w="2093" w:type="dxa"/>
            <w:gridSpan w:val="5"/>
            <w:tcBorders>
              <w:top w:val="single" w:sz="4" w:space="0" w:color="auto"/>
              <w:left w:val="single" w:sz="4" w:space="0" w:color="auto"/>
              <w:right w:val="single" w:sz="4" w:space="0" w:color="auto"/>
            </w:tcBorders>
          </w:tcPr>
          <w:p w:rsidR="00BB3EF5" w:rsidRPr="00845326" w:rsidRDefault="00BB3EF5" w:rsidP="00845326">
            <w:pPr>
              <w:shd w:val="clear" w:color="auto" w:fill="FFFFFF"/>
              <w:spacing w:line="276" w:lineRule="auto"/>
              <w:jc w:val="both"/>
              <w:rPr>
                <w:b/>
                <w:bCs/>
                <w:sz w:val="24"/>
                <w:szCs w:val="24"/>
              </w:rPr>
            </w:pPr>
          </w:p>
        </w:tc>
        <w:tc>
          <w:tcPr>
            <w:tcW w:w="5386" w:type="dxa"/>
            <w:gridSpan w:val="12"/>
            <w:tcBorders>
              <w:top w:val="single" w:sz="4" w:space="0" w:color="auto"/>
              <w:left w:val="single" w:sz="4" w:space="0" w:color="auto"/>
              <w:bottom w:val="single" w:sz="4" w:space="0" w:color="auto"/>
              <w:right w:val="single" w:sz="4" w:space="0" w:color="auto"/>
            </w:tcBorders>
          </w:tcPr>
          <w:p w:rsidR="00BB3EF5" w:rsidRPr="00845326" w:rsidRDefault="00BB3EF5" w:rsidP="00845326">
            <w:pPr>
              <w:shd w:val="clear" w:color="auto" w:fill="FFFFFF"/>
              <w:spacing w:line="276" w:lineRule="auto"/>
              <w:jc w:val="center"/>
              <w:rPr>
                <w:bCs/>
                <w:sz w:val="24"/>
                <w:szCs w:val="24"/>
              </w:rPr>
            </w:pPr>
            <w:r w:rsidRPr="00845326">
              <w:rPr>
                <w:bCs/>
                <w:sz w:val="24"/>
                <w:szCs w:val="24"/>
              </w:rPr>
              <w:t>Маркетинговые исследования рынка</w:t>
            </w:r>
          </w:p>
        </w:tc>
        <w:tc>
          <w:tcPr>
            <w:tcW w:w="2092" w:type="dxa"/>
            <w:gridSpan w:val="3"/>
            <w:tcBorders>
              <w:left w:val="single" w:sz="4" w:space="0" w:color="auto"/>
            </w:tcBorders>
          </w:tcPr>
          <w:p w:rsidR="00BB3EF5" w:rsidRPr="00845326" w:rsidRDefault="00BB3EF5" w:rsidP="00845326">
            <w:pPr>
              <w:shd w:val="clear" w:color="auto" w:fill="FFFFFF"/>
              <w:spacing w:line="276" w:lineRule="auto"/>
              <w:jc w:val="both"/>
              <w:rPr>
                <w:b/>
                <w:bCs/>
                <w:sz w:val="24"/>
                <w:szCs w:val="24"/>
              </w:rPr>
            </w:pPr>
          </w:p>
        </w:tc>
      </w:tr>
      <w:tr w:rsidR="00BB3EF5" w:rsidRPr="00845326" w:rsidTr="00845326">
        <w:trPr>
          <w:jc w:val="center"/>
        </w:trPr>
        <w:tc>
          <w:tcPr>
            <w:tcW w:w="4785" w:type="dxa"/>
            <w:gridSpan w:val="11"/>
            <w:tcBorders>
              <w:left w:val="single" w:sz="4" w:space="0" w:color="auto"/>
              <w:right w:val="single" w:sz="4" w:space="0" w:color="auto"/>
            </w:tcBorders>
          </w:tcPr>
          <w:p w:rsidR="00BB3EF5" w:rsidRPr="00845326" w:rsidRDefault="00BB3EF5" w:rsidP="00845326">
            <w:pPr>
              <w:shd w:val="clear" w:color="auto" w:fill="FFFFFF"/>
              <w:spacing w:line="276" w:lineRule="auto"/>
              <w:jc w:val="both"/>
              <w:rPr>
                <w:b/>
                <w:bCs/>
                <w:sz w:val="12"/>
                <w:szCs w:val="12"/>
              </w:rPr>
            </w:pPr>
          </w:p>
        </w:tc>
        <w:tc>
          <w:tcPr>
            <w:tcW w:w="4786" w:type="dxa"/>
            <w:gridSpan w:val="9"/>
            <w:tcBorders>
              <w:left w:val="single" w:sz="4" w:space="0" w:color="auto"/>
            </w:tcBorders>
          </w:tcPr>
          <w:p w:rsidR="00BB3EF5" w:rsidRPr="00845326" w:rsidRDefault="00BB3EF5" w:rsidP="00845326">
            <w:pPr>
              <w:shd w:val="clear" w:color="auto" w:fill="FFFFFF"/>
              <w:spacing w:line="276" w:lineRule="auto"/>
              <w:jc w:val="both"/>
              <w:rPr>
                <w:b/>
                <w:bCs/>
                <w:sz w:val="12"/>
                <w:szCs w:val="12"/>
              </w:rPr>
            </w:pPr>
          </w:p>
        </w:tc>
      </w:tr>
      <w:tr w:rsidR="00BB3EF5" w:rsidRPr="00845326" w:rsidTr="00845326">
        <w:trPr>
          <w:jc w:val="center"/>
        </w:trPr>
        <w:tc>
          <w:tcPr>
            <w:tcW w:w="2093" w:type="dxa"/>
            <w:gridSpan w:val="5"/>
            <w:tcBorders>
              <w:left w:val="single" w:sz="4" w:space="0" w:color="auto"/>
              <w:right w:val="single" w:sz="4" w:space="0" w:color="auto"/>
            </w:tcBorders>
          </w:tcPr>
          <w:p w:rsidR="00BB3EF5" w:rsidRPr="00845326" w:rsidRDefault="00BB3EF5" w:rsidP="00845326">
            <w:pPr>
              <w:shd w:val="clear" w:color="auto" w:fill="FFFFFF"/>
              <w:spacing w:line="276" w:lineRule="auto"/>
              <w:jc w:val="both"/>
              <w:rPr>
                <w:b/>
                <w:bCs/>
                <w:sz w:val="24"/>
                <w:szCs w:val="24"/>
              </w:rPr>
            </w:pPr>
          </w:p>
        </w:tc>
        <w:tc>
          <w:tcPr>
            <w:tcW w:w="5386" w:type="dxa"/>
            <w:gridSpan w:val="12"/>
            <w:tcBorders>
              <w:top w:val="single" w:sz="4" w:space="0" w:color="auto"/>
              <w:left w:val="single" w:sz="4" w:space="0" w:color="auto"/>
              <w:bottom w:val="single" w:sz="4" w:space="0" w:color="auto"/>
              <w:right w:val="single" w:sz="4" w:space="0" w:color="auto"/>
            </w:tcBorders>
          </w:tcPr>
          <w:p w:rsidR="00BB3EF5" w:rsidRPr="00845326" w:rsidRDefault="00BB3EF5" w:rsidP="00845326">
            <w:pPr>
              <w:shd w:val="clear" w:color="auto" w:fill="FFFFFF"/>
              <w:spacing w:line="276" w:lineRule="auto"/>
              <w:jc w:val="center"/>
              <w:rPr>
                <w:bCs/>
                <w:sz w:val="24"/>
                <w:szCs w:val="24"/>
              </w:rPr>
            </w:pPr>
            <w:r w:rsidRPr="00845326">
              <w:rPr>
                <w:bCs/>
                <w:sz w:val="24"/>
                <w:szCs w:val="24"/>
              </w:rPr>
              <w:t>Формирование требований к изделию</w:t>
            </w:r>
          </w:p>
        </w:tc>
        <w:tc>
          <w:tcPr>
            <w:tcW w:w="2092" w:type="dxa"/>
            <w:gridSpan w:val="3"/>
            <w:tcBorders>
              <w:left w:val="single" w:sz="4" w:space="0" w:color="auto"/>
            </w:tcBorders>
          </w:tcPr>
          <w:p w:rsidR="00BB3EF5" w:rsidRPr="00845326" w:rsidRDefault="00BB3EF5" w:rsidP="00845326">
            <w:pPr>
              <w:shd w:val="clear" w:color="auto" w:fill="FFFFFF"/>
              <w:spacing w:line="276" w:lineRule="auto"/>
              <w:jc w:val="both"/>
              <w:rPr>
                <w:b/>
                <w:bCs/>
                <w:sz w:val="24"/>
                <w:szCs w:val="24"/>
              </w:rPr>
            </w:pPr>
          </w:p>
        </w:tc>
      </w:tr>
      <w:tr w:rsidR="00BB3EF5" w:rsidRPr="00845326" w:rsidTr="00845326">
        <w:trPr>
          <w:jc w:val="center"/>
        </w:trPr>
        <w:tc>
          <w:tcPr>
            <w:tcW w:w="4785" w:type="dxa"/>
            <w:gridSpan w:val="11"/>
            <w:tcBorders>
              <w:left w:val="single" w:sz="4" w:space="0" w:color="auto"/>
            </w:tcBorders>
          </w:tcPr>
          <w:p w:rsidR="00BB3EF5" w:rsidRPr="00845326" w:rsidRDefault="00BB3EF5" w:rsidP="00845326">
            <w:pPr>
              <w:shd w:val="clear" w:color="auto" w:fill="FFFFFF"/>
              <w:spacing w:line="276" w:lineRule="auto"/>
              <w:jc w:val="both"/>
              <w:rPr>
                <w:b/>
                <w:bCs/>
                <w:sz w:val="12"/>
                <w:szCs w:val="12"/>
              </w:rPr>
            </w:pPr>
          </w:p>
        </w:tc>
        <w:tc>
          <w:tcPr>
            <w:tcW w:w="4786" w:type="dxa"/>
            <w:gridSpan w:val="9"/>
          </w:tcPr>
          <w:p w:rsidR="00BB3EF5" w:rsidRPr="00845326" w:rsidRDefault="00BB3EF5" w:rsidP="00845326">
            <w:pPr>
              <w:shd w:val="clear" w:color="auto" w:fill="FFFFFF"/>
              <w:spacing w:line="276" w:lineRule="auto"/>
              <w:jc w:val="both"/>
              <w:rPr>
                <w:b/>
                <w:bCs/>
                <w:sz w:val="12"/>
                <w:szCs w:val="12"/>
              </w:rPr>
            </w:pPr>
          </w:p>
        </w:tc>
      </w:tr>
      <w:tr w:rsidR="00BB3EF5" w:rsidRPr="00845326" w:rsidTr="00845326">
        <w:trPr>
          <w:jc w:val="center"/>
        </w:trPr>
        <w:tc>
          <w:tcPr>
            <w:tcW w:w="2093" w:type="dxa"/>
            <w:gridSpan w:val="5"/>
            <w:tcBorders>
              <w:left w:val="single" w:sz="4" w:space="0" w:color="auto"/>
              <w:right w:val="single" w:sz="4" w:space="0" w:color="auto"/>
            </w:tcBorders>
          </w:tcPr>
          <w:p w:rsidR="00BB3EF5" w:rsidRPr="00845326" w:rsidRDefault="00BB3EF5" w:rsidP="00845326">
            <w:pPr>
              <w:shd w:val="clear" w:color="auto" w:fill="FFFFFF"/>
              <w:spacing w:line="276" w:lineRule="auto"/>
              <w:jc w:val="both"/>
              <w:rPr>
                <w:b/>
                <w:bCs/>
                <w:sz w:val="24"/>
                <w:szCs w:val="24"/>
              </w:rPr>
            </w:pPr>
          </w:p>
        </w:tc>
        <w:tc>
          <w:tcPr>
            <w:tcW w:w="5386" w:type="dxa"/>
            <w:gridSpan w:val="12"/>
            <w:tcBorders>
              <w:top w:val="single" w:sz="4" w:space="0" w:color="auto"/>
              <w:left w:val="single" w:sz="4" w:space="0" w:color="auto"/>
              <w:bottom w:val="single" w:sz="4" w:space="0" w:color="auto"/>
              <w:right w:val="single" w:sz="4" w:space="0" w:color="auto"/>
            </w:tcBorders>
          </w:tcPr>
          <w:p w:rsidR="00BB3EF5" w:rsidRPr="00845326" w:rsidRDefault="00BB3EF5" w:rsidP="00845326">
            <w:pPr>
              <w:shd w:val="clear" w:color="auto" w:fill="FFFFFF"/>
              <w:spacing w:line="276" w:lineRule="auto"/>
              <w:jc w:val="center"/>
              <w:rPr>
                <w:bCs/>
                <w:sz w:val="24"/>
                <w:szCs w:val="24"/>
              </w:rPr>
            </w:pPr>
            <w:r w:rsidRPr="00845326">
              <w:rPr>
                <w:bCs/>
                <w:sz w:val="24"/>
                <w:szCs w:val="24"/>
              </w:rPr>
              <w:t>Определение перечня параметров изделия, подлежащих оценке</w:t>
            </w:r>
          </w:p>
        </w:tc>
        <w:tc>
          <w:tcPr>
            <w:tcW w:w="2092" w:type="dxa"/>
            <w:gridSpan w:val="3"/>
            <w:tcBorders>
              <w:left w:val="single" w:sz="4" w:space="0" w:color="auto"/>
            </w:tcBorders>
          </w:tcPr>
          <w:p w:rsidR="00BB3EF5" w:rsidRPr="00845326" w:rsidRDefault="00BB3EF5" w:rsidP="00845326">
            <w:pPr>
              <w:shd w:val="clear" w:color="auto" w:fill="FFFFFF"/>
              <w:spacing w:line="276" w:lineRule="auto"/>
              <w:jc w:val="both"/>
              <w:rPr>
                <w:b/>
                <w:bCs/>
                <w:sz w:val="24"/>
                <w:szCs w:val="24"/>
              </w:rPr>
            </w:pPr>
          </w:p>
        </w:tc>
      </w:tr>
      <w:tr w:rsidR="00BB3EF5" w:rsidRPr="00845326" w:rsidTr="00845326">
        <w:trPr>
          <w:jc w:val="center"/>
        </w:trPr>
        <w:tc>
          <w:tcPr>
            <w:tcW w:w="4785" w:type="dxa"/>
            <w:gridSpan w:val="11"/>
            <w:tcBorders>
              <w:left w:val="single" w:sz="4" w:space="0" w:color="auto"/>
              <w:right w:val="single" w:sz="4" w:space="0" w:color="auto"/>
            </w:tcBorders>
          </w:tcPr>
          <w:p w:rsidR="00BB3EF5" w:rsidRPr="00845326" w:rsidRDefault="00BB3EF5" w:rsidP="00845326">
            <w:pPr>
              <w:shd w:val="clear" w:color="auto" w:fill="FFFFFF"/>
              <w:spacing w:line="276" w:lineRule="auto"/>
              <w:jc w:val="both"/>
              <w:rPr>
                <w:b/>
                <w:bCs/>
                <w:sz w:val="12"/>
                <w:szCs w:val="12"/>
              </w:rPr>
            </w:pPr>
          </w:p>
        </w:tc>
        <w:tc>
          <w:tcPr>
            <w:tcW w:w="4786" w:type="dxa"/>
            <w:gridSpan w:val="9"/>
            <w:tcBorders>
              <w:left w:val="single" w:sz="4" w:space="0" w:color="auto"/>
            </w:tcBorders>
          </w:tcPr>
          <w:p w:rsidR="00BB3EF5" w:rsidRPr="00845326" w:rsidRDefault="00BB3EF5" w:rsidP="00845326">
            <w:pPr>
              <w:shd w:val="clear" w:color="auto" w:fill="FFFFFF"/>
              <w:spacing w:line="276" w:lineRule="auto"/>
              <w:jc w:val="both"/>
              <w:rPr>
                <w:b/>
                <w:bCs/>
                <w:sz w:val="12"/>
                <w:szCs w:val="12"/>
              </w:rPr>
            </w:pPr>
          </w:p>
        </w:tc>
      </w:tr>
      <w:tr w:rsidR="00BB3EF5" w:rsidRPr="00845326" w:rsidTr="00845326">
        <w:trPr>
          <w:jc w:val="center"/>
        </w:trPr>
        <w:tc>
          <w:tcPr>
            <w:tcW w:w="2093" w:type="dxa"/>
            <w:gridSpan w:val="5"/>
            <w:tcBorders>
              <w:left w:val="single" w:sz="4" w:space="0" w:color="auto"/>
              <w:right w:val="single" w:sz="4" w:space="0" w:color="auto"/>
            </w:tcBorders>
          </w:tcPr>
          <w:p w:rsidR="00BB3EF5" w:rsidRPr="00845326" w:rsidRDefault="00BB3EF5" w:rsidP="00845326">
            <w:pPr>
              <w:shd w:val="clear" w:color="auto" w:fill="FFFFFF"/>
              <w:spacing w:line="276" w:lineRule="auto"/>
              <w:jc w:val="both"/>
              <w:rPr>
                <w:b/>
                <w:bCs/>
                <w:sz w:val="24"/>
                <w:szCs w:val="24"/>
              </w:rPr>
            </w:pPr>
          </w:p>
        </w:tc>
        <w:tc>
          <w:tcPr>
            <w:tcW w:w="5386" w:type="dxa"/>
            <w:gridSpan w:val="12"/>
            <w:tcBorders>
              <w:top w:val="single" w:sz="4" w:space="0" w:color="auto"/>
              <w:left w:val="single" w:sz="4" w:space="0" w:color="auto"/>
              <w:bottom w:val="single" w:sz="4" w:space="0" w:color="auto"/>
              <w:right w:val="single" w:sz="4" w:space="0" w:color="auto"/>
            </w:tcBorders>
          </w:tcPr>
          <w:p w:rsidR="00BB3EF5" w:rsidRPr="00845326" w:rsidRDefault="00BB3EF5" w:rsidP="00845326">
            <w:pPr>
              <w:shd w:val="clear" w:color="auto" w:fill="FFFFFF"/>
              <w:spacing w:line="276" w:lineRule="auto"/>
              <w:jc w:val="center"/>
              <w:rPr>
                <w:bCs/>
                <w:sz w:val="24"/>
                <w:szCs w:val="24"/>
              </w:rPr>
            </w:pPr>
            <w:r w:rsidRPr="00845326">
              <w:rPr>
                <w:bCs/>
                <w:sz w:val="24"/>
                <w:szCs w:val="24"/>
              </w:rPr>
              <w:t>Анализ нормативных параметров</w:t>
            </w:r>
          </w:p>
        </w:tc>
        <w:tc>
          <w:tcPr>
            <w:tcW w:w="2092" w:type="dxa"/>
            <w:gridSpan w:val="3"/>
            <w:tcBorders>
              <w:left w:val="single" w:sz="4" w:space="0" w:color="auto"/>
            </w:tcBorders>
          </w:tcPr>
          <w:p w:rsidR="00BB3EF5" w:rsidRPr="00845326" w:rsidRDefault="00BB3EF5" w:rsidP="00845326">
            <w:pPr>
              <w:shd w:val="clear" w:color="auto" w:fill="FFFFFF"/>
              <w:spacing w:line="276" w:lineRule="auto"/>
              <w:jc w:val="both"/>
              <w:rPr>
                <w:b/>
                <w:bCs/>
                <w:sz w:val="24"/>
                <w:szCs w:val="24"/>
              </w:rPr>
            </w:pPr>
          </w:p>
        </w:tc>
      </w:tr>
      <w:tr w:rsidR="00BB3EF5" w:rsidRPr="00845326" w:rsidTr="00845326">
        <w:trPr>
          <w:jc w:val="center"/>
        </w:trPr>
        <w:tc>
          <w:tcPr>
            <w:tcW w:w="4785" w:type="dxa"/>
            <w:gridSpan w:val="11"/>
            <w:tcBorders>
              <w:left w:val="single" w:sz="4" w:space="0" w:color="auto"/>
              <w:right w:val="single" w:sz="4" w:space="0" w:color="auto"/>
            </w:tcBorders>
          </w:tcPr>
          <w:p w:rsidR="00BB3EF5" w:rsidRPr="00845326" w:rsidRDefault="00BB3EF5" w:rsidP="00845326">
            <w:pPr>
              <w:shd w:val="clear" w:color="auto" w:fill="FFFFFF"/>
              <w:spacing w:line="276" w:lineRule="auto"/>
              <w:jc w:val="both"/>
              <w:rPr>
                <w:b/>
                <w:bCs/>
                <w:sz w:val="12"/>
                <w:szCs w:val="12"/>
              </w:rPr>
            </w:pPr>
          </w:p>
        </w:tc>
        <w:tc>
          <w:tcPr>
            <w:tcW w:w="4786" w:type="dxa"/>
            <w:gridSpan w:val="9"/>
            <w:tcBorders>
              <w:left w:val="single" w:sz="4" w:space="0" w:color="auto"/>
            </w:tcBorders>
          </w:tcPr>
          <w:p w:rsidR="00BB3EF5" w:rsidRPr="00845326" w:rsidRDefault="00BB3EF5" w:rsidP="00845326">
            <w:pPr>
              <w:shd w:val="clear" w:color="auto" w:fill="FFFFFF"/>
              <w:spacing w:line="276" w:lineRule="auto"/>
              <w:jc w:val="both"/>
              <w:rPr>
                <w:b/>
                <w:bCs/>
                <w:sz w:val="12"/>
                <w:szCs w:val="12"/>
              </w:rPr>
            </w:pPr>
          </w:p>
        </w:tc>
      </w:tr>
      <w:tr w:rsidR="00BB3EF5" w:rsidRPr="00845326" w:rsidTr="00845326">
        <w:trPr>
          <w:jc w:val="center"/>
        </w:trPr>
        <w:tc>
          <w:tcPr>
            <w:tcW w:w="2093" w:type="dxa"/>
            <w:gridSpan w:val="5"/>
            <w:tcBorders>
              <w:left w:val="single" w:sz="4" w:space="0" w:color="auto"/>
              <w:right w:val="single" w:sz="4" w:space="0" w:color="auto"/>
            </w:tcBorders>
          </w:tcPr>
          <w:p w:rsidR="00BB3EF5" w:rsidRPr="00845326" w:rsidRDefault="00BB3EF5" w:rsidP="00845326">
            <w:pPr>
              <w:shd w:val="clear" w:color="auto" w:fill="FFFFFF"/>
              <w:spacing w:line="276" w:lineRule="auto"/>
              <w:jc w:val="both"/>
              <w:rPr>
                <w:b/>
                <w:bCs/>
                <w:sz w:val="24"/>
                <w:szCs w:val="24"/>
              </w:rPr>
            </w:pPr>
          </w:p>
        </w:tc>
        <w:tc>
          <w:tcPr>
            <w:tcW w:w="5386" w:type="dxa"/>
            <w:gridSpan w:val="12"/>
            <w:tcBorders>
              <w:top w:val="single" w:sz="4" w:space="0" w:color="auto"/>
              <w:left w:val="single" w:sz="4" w:space="0" w:color="auto"/>
              <w:bottom w:val="single" w:sz="4" w:space="0" w:color="auto"/>
              <w:right w:val="single" w:sz="4" w:space="0" w:color="auto"/>
            </w:tcBorders>
          </w:tcPr>
          <w:p w:rsidR="00BB3EF5" w:rsidRPr="00845326" w:rsidRDefault="00BB3EF5" w:rsidP="00845326">
            <w:pPr>
              <w:shd w:val="clear" w:color="auto" w:fill="FFFFFF"/>
              <w:spacing w:line="276" w:lineRule="auto"/>
              <w:jc w:val="center"/>
              <w:rPr>
                <w:bCs/>
                <w:sz w:val="24"/>
                <w:szCs w:val="24"/>
              </w:rPr>
            </w:pPr>
            <w:r w:rsidRPr="00845326">
              <w:rPr>
                <w:bCs/>
                <w:sz w:val="24"/>
                <w:szCs w:val="24"/>
              </w:rPr>
              <w:t>Формирование группы аналогов</w:t>
            </w:r>
          </w:p>
        </w:tc>
        <w:tc>
          <w:tcPr>
            <w:tcW w:w="2092" w:type="dxa"/>
            <w:gridSpan w:val="3"/>
            <w:tcBorders>
              <w:left w:val="single" w:sz="4" w:space="0" w:color="auto"/>
            </w:tcBorders>
          </w:tcPr>
          <w:p w:rsidR="00BB3EF5" w:rsidRPr="00845326" w:rsidRDefault="00BB3EF5" w:rsidP="00845326">
            <w:pPr>
              <w:shd w:val="clear" w:color="auto" w:fill="FFFFFF"/>
              <w:spacing w:line="276" w:lineRule="auto"/>
              <w:jc w:val="both"/>
              <w:rPr>
                <w:b/>
                <w:bCs/>
                <w:sz w:val="24"/>
                <w:szCs w:val="24"/>
              </w:rPr>
            </w:pPr>
          </w:p>
        </w:tc>
      </w:tr>
      <w:tr w:rsidR="00BB3EF5" w:rsidRPr="00845326" w:rsidTr="00845326">
        <w:trPr>
          <w:jc w:val="center"/>
        </w:trPr>
        <w:tc>
          <w:tcPr>
            <w:tcW w:w="4785" w:type="dxa"/>
            <w:gridSpan w:val="11"/>
            <w:tcBorders>
              <w:left w:val="single" w:sz="4" w:space="0" w:color="auto"/>
              <w:right w:val="single" w:sz="4" w:space="0" w:color="auto"/>
            </w:tcBorders>
          </w:tcPr>
          <w:p w:rsidR="00BB3EF5" w:rsidRPr="00845326" w:rsidRDefault="00BB3EF5" w:rsidP="00845326">
            <w:pPr>
              <w:shd w:val="clear" w:color="auto" w:fill="FFFFFF"/>
              <w:spacing w:line="276" w:lineRule="auto"/>
              <w:jc w:val="both"/>
              <w:rPr>
                <w:b/>
                <w:bCs/>
                <w:sz w:val="12"/>
                <w:szCs w:val="12"/>
              </w:rPr>
            </w:pPr>
          </w:p>
        </w:tc>
        <w:tc>
          <w:tcPr>
            <w:tcW w:w="4786" w:type="dxa"/>
            <w:gridSpan w:val="9"/>
            <w:tcBorders>
              <w:left w:val="single" w:sz="4" w:space="0" w:color="auto"/>
            </w:tcBorders>
          </w:tcPr>
          <w:p w:rsidR="00BB3EF5" w:rsidRPr="00845326" w:rsidRDefault="00BB3EF5" w:rsidP="00845326">
            <w:pPr>
              <w:shd w:val="clear" w:color="auto" w:fill="FFFFFF"/>
              <w:spacing w:line="276" w:lineRule="auto"/>
              <w:jc w:val="both"/>
              <w:rPr>
                <w:b/>
                <w:bCs/>
                <w:sz w:val="12"/>
                <w:szCs w:val="12"/>
              </w:rPr>
            </w:pPr>
          </w:p>
        </w:tc>
      </w:tr>
      <w:tr w:rsidR="00BB3EF5" w:rsidRPr="00845326" w:rsidTr="00845326">
        <w:trPr>
          <w:jc w:val="center"/>
        </w:trPr>
        <w:tc>
          <w:tcPr>
            <w:tcW w:w="1046" w:type="dxa"/>
            <w:gridSpan w:val="3"/>
            <w:tcBorders>
              <w:left w:val="single" w:sz="4" w:space="0" w:color="auto"/>
              <w:right w:val="single" w:sz="4" w:space="0" w:color="auto"/>
            </w:tcBorders>
          </w:tcPr>
          <w:p w:rsidR="00BB3EF5" w:rsidRPr="00845326" w:rsidRDefault="00BB3EF5" w:rsidP="00845326">
            <w:pPr>
              <w:shd w:val="clear" w:color="auto" w:fill="FFFFFF"/>
              <w:spacing w:line="276" w:lineRule="auto"/>
              <w:jc w:val="both"/>
              <w:rPr>
                <w:b/>
                <w:bCs/>
                <w:sz w:val="24"/>
                <w:szCs w:val="24"/>
              </w:rPr>
            </w:pPr>
          </w:p>
        </w:tc>
        <w:tc>
          <w:tcPr>
            <w:tcW w:w="1047" w:type="dxa"/>
            <w:gridSpan w:val="2"/>
            <w:tcBorders>
              <w:top w:val="single" w:sz="4" w:space="0" w:color="auto"/>
              <w:right w:val="single" w:sz="4" w:space="0" w:color="auto"/>
            </w:tcBorders>
          </w:tcPr>
          <w:p w:rsidR="00BB3EF5" w:rsidRPr="00845326" w:rsidRDefault="00BB3EF5" w:rsidP="00845326">
            <w:pPr>
              <w:shd w:val="clear" w:color="auto" w:fill="FFFFFF"/>
              <w:spacing w:line="276" w:lineRule="auto"/>
              <w:jc w:val="both"/>
              <w:rPr>
                <w:b/>
                <w:bCs/>
                <w:sz w:val="24"/>
                <w:szCs w:val="24"/>
              </w:rPr>
            </w:pPr>
          </w:p>
        </w:tc>
        <w:tc>
          <w:tcPr>
            <w:tcW w:w="5386" w:type="dxa"/>
            <w:gridSpan w:val="12"/>
            <w:tcBorders>
              <w:top w:val="single" w:sz="4" w:space="0" w:color="auto"/>
              <w:left w:val="single" w:sz="4" w:space="0" w:color="auto"/>
              <w:bottom w:val="single" w:sz="4" w:space="0" w:color="auto"/>
              <w:right w:val="single" w:sz="4" w:space="0" w:color="auto"/>
            </w:tcBorders>
          </w:tcPr>
          <w:p w:rsidR="00BB3EF5" w:rsidRPr="00845326" w:rsidRDefault="00BB3EF5" w:rsidP="00845326">
            <w:pPr>
              <w:shd w:val="clear" w:color="auto" w:fill="FFFFFF"/>
              <w:spacing w:line="276" w:lineRule="auto"/>
              <w:jc w:val="center"/>
              <w:rPr>
                <w:bCs/>
                <w:sz w:val="24"/>
                <w:szCs w:val="24"/>
              </w:rPr>
            </w:pPr>
            <w:r w:rsidRPr="00845326">
              <w:rPr>
                <w:bCs/>
                <w:sz w:val="24"/>
                <w:szCs w:val="24"/>
              </w:rPr>
              <w:t>Выбор базовых образцов</w:t>
            </w:r>
          </w:p>
        </w:tc>
        <w:tc>
          <w:tcPr>
            <w:tcW w:w="1046" w:type="dxa"/>
            <w:tcBorders>
              <w:top w:val="single" w:sz="4" w:space="0" w:color="auto"/>
              <w:left w:val="single" w:sz="4" w:space="0" w:color="auto"/>
            </w:tcBorders>
          </w:tcPr>
          <w:p w:rsidR="00BB3EF5" w:rsidRPr="00845326" w:rsidRDefault="00BB3EF5" w:rsidP="00845326">
            <w:pPr>
              <w:shd w:val="clear" w:color="auto" w:fill="FFFFFF"/>
              <w:spacing w:line="276" w:lineRule="auto"/>
              <w:jc w:val="both"/>
              <w:rPr>
                <w:b/>
                <w:bCs/>
                <w:sz w:val="24"/>
                <w:szCs w:val="24"/>
              </w:rPr>
            </w:pPr>
          </w:p>
        </w:tc>
        <w:tc>
          <w:tcPr>
            <w:tcW w:w="1046" w:type="dxa"/>
            <w:gridSpan w:val="2"/>
            <w:tcBorders>
              <w:left w:val="single" w:sz="4" w:space="0" w:color="auto"/>
            </w:tcBorders>
          </w:tcPr>
          <w:p w:rsidR="00BB3EF5" w:rsidRPr="00845326" w:rsidRDefault="00BB3EF5" w:rsidP="00845326">
            <w:pPr>
              <w:shd w:val="clear" w:color="auto" w:fill="FFFFFF"/>
              <w:spacing w:line="276" w:lineRule="auto"/>
              <w:jc w:val="both"/>
              <w:rPr>
                <w:b/>
                <w:bCs/>
                <w:sz w:val="24"/>
                <w:szCs w:val="24"/>
              </w:rPr>
            </w:pPr>
          </w:p>
        </w:tc>
      </w:tr>
      <w:tr w:rsidR="00BB3EF5" w:rsidRPr="00845326" w:rsidTr="00845326">
        <w:trPr>
          <w:jc w:val="center"/>
        </w:trPr>
        <w:tc>
          <w:tcPr>
            <w:tcW w:w="1046" w:type="dxa"/>
            <w:gridSpan w:val="3"/>
            <w:tcBorders>
              <w:left w:val="single" w:sz="4" w:space="0" w:color="auto"/>
              <w:right w:val="single" w:sz="4" w:space="0" w:color="auto"/>
            </w:tcBorders>
          </w:tcPr>
          <w:p w:rsidR="00BB3EF5" w:rsidRPr="00845326" w:rsidRDefault="00BB3EF5" w:rsidP="00845326">
            <w:pPr>
              <w:shd w:val="clear" w:color="auto" w:fill="FFFFFF"/>
              <w:spacing w:line="276" w:lineRule="auto"/>
              <w:jc w:val="both"/>
              <w:rPr>
                <w:b/>
                <w:bCs/>
                <w:sz w:val="12"/>
                <w:szCs w:val="12"/>
              </w:rPr>
            </w:pPr>
          </w:p>
        </w:tc>
        <w:tc>
          <w:tcPr>
            <w:tcW w:w="1346" w:type="dxa"/>
            <w:gridSpan w:val="3"/>
            <w:tcBorders>
              <w:right w:val="single" w:sz="4" w:space="0" w:color="auto"/>
            </w:tcBorders>
          </w:tcPr>
          <w:p w:rsidR="00BB3EF5" w:rsidRPr="00845326" w:rsidRDefault="00BB3EF5" w:rsidP="00845326">
            <w:pPr>
              <w:shd w:val="clear" w:color="auto" w:fill="FFFFFF"/>
              <w:spacing w:line="276" w:lineRule="auto"/>
              <w:jc w:val="both"/>
              <w:rPr>
                <w:b/>
                <w:bCs/>
                <w:sz w:val="12"/>
                <w:szCs w:val="12"/>
              </w:rPr>
            </w:pPr>
          </w:p>
        </w:tc>
        <w:tc>
          <w:tcPr>
            <w:tcW w:w="2393" w:type="dxa"/>
            <w:gridSpan w:val="5"/>
            <w:tcBorders>
              <w:left w:val="single" w:sz="4" w:space="0" w:color="auto"/>
              <w:bottom w:val="single" w:sz="4" w:space="0" w:color="auto"/>
              <w:right w:val="single" w:sz="4" w:space="0" w:color="auto"/>
            </w:tcBorders>
          </w:tcPr>
          <w:p w:rsidR="00BB3EF5" w:rsidRPr="00845326" w:rsidRDefault="00BB3EF5" w:rsidP="00845326">
            <w:pPr>
              <w:shd w:val="clear" w:color="auto" w:fill="FFFFFF"/>
              <w:spacing w:line="276" w:lineRule="auto"/>
              <w:jc w:val="both"/>
              <w:rPr>
                <w:b/>
                <w:bCs/>
                <w:sz w:val="12"/>
                <w:szCs w:val="12"/>
              </w:rPr>
            </w:pPr>
          </w:p>
        </w:tc>
        <w:tc>
          <w:tcPr>
            <w:tcW w:w="2393" w:type="dxa"/>
            <w:gridSpan w:val="5"/>
            <w:tcBorders>
              <w:left w:val="single" w:sz="4" w:space="0" w:color="auto"/>
              <w:right w:val="single" w:sz="4" w:space="0" w:color="auto"/>
            </w:tcBorders>
          </w:tcPr>
          <w:p w:rsidR="00BB3EF5" w:rsidRPr="00845326" w:rsidRDefault="00BB3EF5" w:rsidP="00845326">
            <w:pPr>
              <w:shd w:val="clear" w:color="auto" w:fill="FFFFFF"/>
              <w:spacing w:line="276" w:lineRule="auto"/>
              <w:jc w:val="both"/>
              <w:rPr>
                <w:b/>
                <w:bCs/>
                <w:sz w:val="12"/>
                <w:szCs w:val="12"/>
              </w:rPr>
            </w:pPr>
          </w:p>
        </w:tc>
        <w:tc>
          <w:tcPr>
            <w:tcW w:w="1347" w:type="dxa"/>
            <w:gridSpan w:val="2"/>
            <w:tcBorders>
              <w:left w:val="single" w:sz="4" w:space="0" w:color="auto"/>
            </w:tcBorders>
          </w:tcPr>
          <w:p w:rsidR="00BB3EF5" w:rsidRPr="00845326" w:rsidRDefault="00BB3EF5" w:rsidP="00845326">
            <w:pPr>
              <w:shd w:val="clear" w:color="auto" w:fill="FFFFFF"/>
              <w:spacing w:line="276" w:lineRule="auto"/>
              <w:jc w:val="both"/>
              <w:rPr>
                <w:b/>
                <w:bCs/>
                <w:sz w:val="12"/>
                <w:szCs w:val="12"/>
              </w:rPr>
            </w:pPr>
          </w:p>
        </w:tc>
        <w:tc>
          <w:tcPr>
            <w:tcW w:w="1046" w:type="dxa"/>
            <w:gridSpan w:val="2"/>
            <w:tcBorders>
              <w:left w:val="single" w:sz="4" w:space="0" w:color="auto"/>
            </w:tcBorders>
          </w:tcPr>
          <w:p w:rsidR="00BB3EF5" w:rsidRPr="00845326" w:rsidRDefault="00BB3EF5" w:rsidP="00845326">
            <w:pPr>
              <w:shd w:val="clear" w:color="auto" w:fill="FFFFFF"/>
              <w:spacing w:line="276" w:lineRule="auto"/>
              <w:jc w:val="both"/>
              <w:rPr>
                <w:b/>
                <w:bCs/>
                <w:sz w:val="12"/>
                <w:szCs w:val="12"/>
              </w:rPr>
            </w:pPr>
          </w:p>
        </w:tc>
      </w:tr>
      <w:tr w:rsidR="00BB3EF5" w:rsidRPr="00845326" w:rsidTr="00845326">
        <w:trPr>
          <w:jc w:val="center"/>
        </w:trPr>
        <w:tc>
          <w:tcPr>
            <w:tcW w:w="675" w:type="dxa"/>
            <w:tcBorders>
              <w:left w:val="single" w:sz="4" w:space="0" w:color="auto"/>
              <w:right w:val="single" w:sz="4" w:space="0" w:color="auto"/>
            </w:tcBorders>
          </w:tcPr>
          <w:p w:rsidR="00BB3EF5" w:rsidRPr="00845326" w:rsidRDefault="00BB3EF5" w:rsidP="00845326">
            <w:pPr>
              <w:shd w:val="clear" w:color="auto" w:fill="FFFFFF"/>
              <w:jc w:val="both"/>
              <w:rPr>
                <w:bCs/>
                <w:sz w:val="24"/>
                <w:szCs w:val="24"/>
              </w:rPr>
            </w:pPr>
          </w:p>
        </w:tc>
        <w:tc>
          <w:tcPr>
            <w:tcW w:w="2552" w:type="dxa"/>
            <w:gridSpan w:val="6"/>
            <w:tcBorders>
              <w:top w:val="single" w:sz="4" w:space="0" w:color="auto"/>
              <w:left w:val="single" w:sz="4" w:space="0" w:color="auto"/>
              <w:bottom w:val="single" w:sz="4" w:space="0" w:color="auto"/>
              <w:right w:val="single" w:sz="4" w:space="0" w:color="auto"/>
            </w:tcBorders>
          </w:tcPr>
          <w:p w:rsidR="00BB3EF5" w:rsidRPr="00845326" w:rsidRDefault="00BB3EF5" w:rsidP="00845326">
            <w:pPr>
              <w:shd w:val="clear" w:color="auto" w:fill="FFFFFF"/>
              <w:jc w:val="center"/>
              <w:rPr>
                <w:bCs/>
                <w:sz w:val="24"/>
                <w:szCs w:val="24"/>
              </w:rPr>
            </w:pPr>
            <w:r w:rsidRPr="00845326">
              <w:rPr>
                <w:bCs/>
                <w:sz w:val="24"/>
                <w:szCs w:val="24"/>
              </w:rPr>
              <w:t>Анализ цены потребителя.</w:t>
            </w:r>
          </w:p>
          <w:p w:rsidR="00BB3EF5" w:rsidRPr="00845326" w:rsidRDefault="00BB3EF5" w:rsidP="00845326">
            <w:pPr>
              <w:shd w:val="clear" w:color="auto" w:fill="FFFFFF"/>
              <w:jc w:val="center"/>
              <w:rPr>
                <w:bCs/>
                <w:sz w:val="24"/>
                <w:szCs w:val="24"/>
              </w:rPr>
            </w:pPr>
            <w:r w:rsidRPr="00845326">
              <w:rPr>
                <w:bCs/>
                <w:sz w:val="24"/>
                <w:szCs w:val="24"/>
              </w:rPr>
              <w:t>Расчет единичных и групповых показателей</w:t>
            </w:r>
          </w:p>
        </w:tc>
        <w:tc>
          <w:tcPr>
            <w:tcW w:w="283" w:type="dxa"/>
            <w:tcBorders>
              <w:left w:val="single" w:sz="4" w:space="0" w:color="auto"/>
              <w:right w:val="single" w:sz="4" w:space="0" w:color="auto"/>
            </w:tcBorders>
          </w:tcPr>
          <w:p w:rsidR="00BB3EF5" w:rsidRPr="00845326" w:rsidRDefault="00BB3EF5" w:rsidP="00845326">
            <w:pPr>
              <w:shd w:val="clear" w:color="auto" w:fill="FFFFFF"/>
              <w:jc w:val="both"/>
              <w:rPr>
                <w:bCs/>
                <w:sz w:val="24"/>
                <w:szCs w:val="24"/>
              </w:rPr>
            </w:pPr>
          </w:p>
        </w:tc>
        <w:tc>
          <w:tcPr>
            <w:tcW w:w="2835" w:type="dxa"/>
            <w:gridSpan w:val="6"/>
            <w:tcBorders>
              <w:top w:val="single" w:sz="4" w:space="0" w:color="auto"/>
              <w:left w:val="single" w:sz="4" w:space="0" w:color="auto"/>
              <w:bottom w:val="single" w:sz="4" w:space="0" w:color="auto"/>
              <w:right w:val="single" w:sz="4" w:space="0" w:color="auto"/>
            </w:tcBorders>
          </w:tcPr>
          <w:p w:rsidR="00BB3EF5" w:rsidRPr="00845326" w:rsidRDefault="00BB3EF5" w:rsidP="00845326">
            <w:pPr>
              <w:shd w:val="clear" w:color="auto" w:fill="FFFFFF"/>
              <w:jc w:val="center"/>
              <w:rPr>
                <w:bCs/>
                <w:sz w:val="24"/>
                <w:szCs w:val="24"/>
              </w:rPr>
            </w:pPr>
            <w:r w:rsidRPr="00845326">
              <w:rPr>
                <w:bCs/>
                <w:sz w:val="24"/>
                <w:szCs w:val="24"/>
              </w:rPr>
              <w:t xml:space="preserve">Анализ технического уровня. </w:t>
            </w:r>
          </w:p>
          <w:p w:rsidR="00BB3EF5" w:rsidRPr="00845326" w:rsidRDefault="00BB3EF5" w:rsidP="00845326">
            <w:pPr>
              <w:shd w:val="clear" w:color="auto" w:fill="FFFFFF"/>
              <w:jc w:val="center"/>
              <w:rPr>
                <w:bCs/>
                <w:sz w:val="24"/>
                <w:szCs w:val="24"/>
              </w:rPr>
            </w:pPr>
            <w:r w:rsidRPr="00845326">
              <w:rPr>
                <w:bCs/>
                <w:sz w:val="24"/>
                <w:szCs w:val="24"/>
              </w:rPr>
              <w:t>Расчет единичных и групповых показателей</w:t>
            </w:r>
          </w:p>
        </w:tc>
        <w:tc>
          <w:tcPr>
            <w:tcW w:w="284" w:type="dxa"/>
            <w:tcBorders>
              <w:left w:val="single" w:sz="4" w:space="0" w:color="auto"/>
              <w:right w:val="single" w:sz="4" w:space="0" w:color="auto"/>
            </w:tcBorders>
          </w:tcPr>
          <w:p w:rsidR="00BB3EF5" w:rsidRPr="00845326" w:rsidRDefault="00BB3EF5" w:rsidP="00845326">
            <w:pPr>
              <w:shd w:val="clear" w:color="auto" w:fill="FFFFFF"/>
              <w:jc w:val="both"/>
              <w:rPr>
                <w:bCs/>
                <w:sz w:val="24"/>
                <w:szCs w:val="24"/>
              </w:rPr>
            </w:pPr>
          </w:p>
        </w:tc>
        <w:tc>
          <w:tcPr>
            <w:tcW w:w="2410" w:type="dxa"/>
            <w:gridSpan w:val="4"/>
            <w:tcBorders>
              <w:top w:val="single" w:sz="4" w:space="0" w:color="auto"/>
              <w:left w:val="single" w:sz="4" w:space="0" w:color="auto"/>
              <w:bottom w:val="single" w:sz="4" w:space="0" w:color="auto"/>
              <w:right w:val="single" w:sz="4" w:space="0" w:color="auto"/>
            </w:tcBorders>
          </w:tcPr>
          <w:p w:rsidR="00BB3EF5" w:rsidRPr="00845326" w:rsidRDefault="00BB3EF5" w:rsidP="00845326">
            <w:pPr>
              <w:shd w:val="clear" w:color="auto" w:fill="FFFFFF"/>
              <w:jc w:val="center"/>
              <w:rPr>
                <w:bCs/>
                <w:sz w:val="24"/>
                <w:szCs w:val="24"/>
              </w:rPr>
            </w:pPr>
            <w:r w:rsidRPr="00845326">
              <w:rPr>
                <w:bCs/>
                <w:sz w:val="24"/>
                <w:szCs w:val="24"/>
              </w:rPr>
              <w:t>Анализ организационно-коммерческих показателей</w:t>
            </w:r>
          </w:p>
        </w:tc>
        <w:tc>
          <w:tcPr>
            <w:tcW w:w="532" w:type="dxa"/>
            <w:tcBorders>
              <w:left w:val="single" w:sz="4" w:space="0" w:color="auto"/>
            </w:tcBorders>
          </w:tcPr>
          <w:p w:rsidR="00BB3EF5" w:rsidRPr="00845326" w:rsidRDefault="00BB3EF5" w:rsidP="00845326">
            <w:pPr>
              <w:shd w:val="clear" w:color="auto" w:fill="FFFFFF"/>
              <w:jc w:val="both"/>
              <w:rPr>
                <w:bCs/>
                <w:sz w:val="24"/>
                <w:szCs w:val="24"/>
              </w:rPr>
            </w:pPr>
          </w:p>
        </w:tc>
      </w:tr>
      <w:tr w:rsidR="00BB3EF5" w:rsidRPr="00845326" w:rsidTr="00845326">
        <w:trPr>
          <w:jc w:val="center"/>
        </w:trPr>
        <w:tc>
          <w:tcPr>
            <w:tcW w:w="2392" w:type="dxa"/>
            <w:gridSpan w:val="6"/>
            <w:tcBorders>
              <w:left w:val="single" w:sz="4" w:space="0" w:color="auto"/>
              <w:right w:val="single" w:sz="4" w:space="0" w:color="auto"/>
            </w:tcBorders>
          </w:tcPr>
          <w:p w:rsidR="00BB3EF5" w:rsidRPr="00845326" w:rsidRDefault="00BB3EF5" w:rsidP="00845326">
            <w:pPr>
              <w:shd w:val="clear" w:color="auto" w:fill="FFFFFF"/>
              <w:spacing w:line="276" w:lineRule="auto"/>
              <w:jc w:val="both"/>
              <w:rPr>
                <w:b/>
                <w:bCs/>
                <w:sz w:val="12"/>
                <w:szCs w:val="12"/>
              </w:rPr>
            </w:pPr>
          </w:p>
        </w:tc>
        <w:tc>
          <w:tcPr>
            <w:tcW w:w="2393" w:type="dxa"/>
            <w:gridSpan w:val="5"/>
            <w:tcBorders>
              <w:right w:val="single" w:sz="4" w:space="0" w:color="auto"/>
            </w:tcBorders>
          </w:tcPr>
          <w:p w:rsidR="00BB3EF5" w:rsidRPr="00845326" w:rsidRDefault="00BB3EF5" w:rsidP="00845326">
            <w:pPr>
              <w:shd w:val="clear" w:color="auto" w:fill="FFFFFF"/>
              <w:spacing w:line="276" w:lineRule="auto"/>
              <w:jc w:val="both"/>
              <w:rPr>
                <w:b/>
                <w:bCs/>
                <w:sz w:val="12"/>
                <w:szCs w:val="12"/>
              </w:rPr>
            </w:pPr>
          </w:p>
        </w:tc>
        <w:tc>
          <w:tcPr>
            <w:tcW w:w="2393" w:type="dxa"/>
            <w:gridSpan w:val="5"/>
            <w:tcBorders>
              <w:left w:val="single" w:sz="4" w:space="0" w:color="auto"/>
            </w:tcBorders>
          </w:tcPr>
          <w:p w:rsidR="00BB3EF5" w:rsidRPr="00845326" w:rsidRDefault="00BB3EF5" w:rsidP="00845326">
            <w:pPr>
              <w:shd w:val="clear" w:color="auto" w:fill="FFFFFF"/>
              <w:spacing w:line="276" w:lineRule="auto"/>
              <w:jc w:val="both"/>
              <w:rPr>
                <w:b/>
                <w:bCs/>
                <w:sz w:val="12"/>
                <w:szCs w:val="12"/>
              </w:rPr>
            </w:pPr>
          </w:p>
        </w:tc>
        <w:tc>
          <w:tcPr>
            <w:tcW w:w="2393" w:type="dxa"/>
            <w:gridSpan w:val="4"/>
            <w:tcBorders>
              <w:left w:val="single" w:sz="4" w:space="0" w:color="auto"/>
            </w:tcBorders>
          </w:tcPr>
          <w:p w:rsidR="00BB3EF5" w:rsidRPr="00845326" w:rsidRDefault="00BB3EF5" w:rsidP="00845326">
            <w:pPr>
              <w:shd w:val="clear" w:color="auto" w:fill="FFFFFF"/>
              <w:spacing w:line="276" w:lineRule="auto"/>
              <w:jc w:val="both"/>
              <w:rPr>
                <w:b/>
                <w:bCs/>
                <w:sz w:val="12"/>
                <w:szCs w:val="12"/>
              </w:rPr>
            </w:pPr>
          </w:p>
        </w:tc>
      </w:tr>
      <w:tr w:rsidR="00BB3EF5" w:rsidRPr="00845326" w:rsidTr="00845326">
        <w:trPr>
          <w:jc w:val="center"/>
        </w:trPr>
        <w:tc>
          <w:tcPr>
            <w:tcW w:w="1809" w:type="dxa"/>
            <w:gridSpan w:val="4"/>
            <w:tcBorders>
              <w:left w:val="single" w:sz="4" w:space="0" w:color="auto"/>
              <w:right w:val="single" w:sz="4" w:space="0" w:color="auto"/>
            </w:tcBorders>
          </w:tcPr>
          <w:p w:rsidR="00BB3EF5" w:rsidRPr="00845326" w:rsidRDefault="00BB3EF5" w:rsidP="00845326">
            <w:pPr>
              <w:shd w:val="clear" w:color="auto" w:fill="FFFFFF"/>
              <w:spacing w:line="276" w:lineRule="auto"/>
              <w:jc w:val="both"/>
              <w:rPr>
                <w:b/>
                <w:bCs/>
                <w:sz w:val="24"/>
                <w:szCs w:val="24"/>
              </w:rPr>
            </w:pPr>
          </w:p>
        </w:tc>
        <w:tc>
          <w:tcPr>
            <w:tcW w:w="4111" w:type="dxa"/>
            <w:gridSpan w:val="9"/>
            <w:tcBorders>
              <w:top w:val="single" w:sz="4" w:space="0" w:color="auto"/>
              <w:left w:val="single" w:sz="4" w:space="0" w:color="auto"/>
              <w:bottom w:val="single" w:sz="4" w:space="0" w:color="auto"/>
              <w:right w:val="single" w:sz="4" w:space="0" w:color="auto"/>
            </w:tcBorders>
          </w:tcPr>
          <w:p w:rsidR="00BB3EF5" w:rsidRPr="00845326" w:rsidRDefault="00BB3EF5" w:rsidP="00845326">
            <w:pPr>
              <w:shd w:val="clear" w:color="auto" w:fill="FFFFFF"/>
              <w:jc w:val="center"/>
              <w:rPr>
                <w:bCs/>
                <w:sz w:val="24"/>
                <w:szCs w:val="24"/>
              </w:rPr>
            </w:pPr>
            <w:r w:rsidRPr="00845326">
              <w:rPr>
                <w:bCs/>
                <w:sz w:val="24"/>
                <w:szCs w:val="24"/>
              </w:rPr>
              <w:t>Расчет интегрального показателя конкурентоспособности изделия</w:t>
            </w:r>
          </w:p>
        </w:tc>
        <w:tc>
          <w:tcPr>
            <w:tcW w:w="1258" w:type="dxa"/>
            <w:gridSpan w:val="3"/>
            <w:tcBorders>
              <w:left w:val="single" w:sz="4" w:space="0" w:color="auto"/>
            </w:tcBorders>
          </w:tcPr>
          <w:p w:rsidR="00BB3EF5" w:rsidRPr="00845326" w:rsidRDefault="00BB3EF5" w:rsidP="00845326">
            <w:pPr>
              <w:shd w:val="clear" w:color="auto" w:fill="FFFFFF"/>
              <w:spacing w:line="276" w:lineRule="auto"/>
              <w:jc w:val="both"/>
              <w:rPr>
                <w:b/>
                <w:bCs/>
                <w:sz w:val="24"/>
                <w:szCs w:val="24"/>
              </w:rPr>
            </w:pPr>
          </w:p>
        </w:tc>
        <w:tc>
          <w:tcPr>
            <w:tcW w:w="2393" w:type="dxa"/>
            <w:gridSpan w:val="4"/>
            <w:tcBorders>
              <w:left w:val="single" w:sz="4" w:space="0" w:color="auto"/>
            </w:tcBorders>
          </w:tcPr>
          <w:p w:rsidR="00BB3EF5" w:rsidRPr="00845326" w:rsidRDefault="00BB3EF5" w:rsidP="00845326">
            <w:pPr>
              <w:shd w:val="clear" w:color="auto" w:fill="FFFFFF"/>
              <w:spacing w:line="276" w:lineRule="auto"/>
              <w:jc w:val="both"/>
              <w:rPr>
                <w:b/>
                <w:bCs/>
                <w:sz w:val="24"/>
                <w:szCs w:val="24"/>
              </w:rPr>
            </w:pPr>
          </w:p>
        </w:tc>
      </w:tr>
      <w:tr w:rsidR="00BB3EF5" w:rsidRPr="00845326" w:rsidTr="00845326">
        <w:trPr>
          <w:jc w:val="center"/>
        </w:trPr>
        <w:tc>
          <w:tcPr>
            <w:tcW w:w="4785" w:type="dxa"/>
            <w:gridSpan w:val="11"/>
            <w:tcBorders>
              <w:left w:val="single" w:sz="4" w:space="0" w:color="auto"/>
              <w:right w:val="single" w:sz="4" w:space="0" w:color="auto"/>
            </w:tcBorders>
          </w:tcPr>
          <w:p w:rsidR="00BB3EF5" w:rsidRPr="00845326" w:rsidRDefault="00BB3EF5" w:rsidP="00845326">
            <w:pPr>
              <w:shd w:val="clear" w:color="auto" w:fill="FFFFFF"/>
              <w:spacing w:line="276" w:lineRule="auto"/>
              <w:jc w:val="both"/>
              <w:rPr>
                <w:b/>
                <w:bCs/>
                <w:sz w:val="12"/>
                <w:szCs w:val="12"/>
              </w:rPr>
            </w:pPr>
          </w:p>
        </w:tc>
        <w:tc>
          <w:tcPr>
            <w:tcW w:w="2393" w:type="dxa"/>
            <w:gridSpan w:val="5"/>
            <w:tcBorders>
              <w:left w:val="single" w:sz="4" w:space="0" w:color="auto"/>
            </w:tcBorders>
          </w:tcPr>
          <w:p w:rsidR="00BB3EF5" w:rsidRPr="00845326" w:rsidRDefault="00BB3EF5" w:rsidP="00845326">
            <w:pPr>
              <w:shd w:val="clear" w:color="auto" w:fill="FFFFFF"/>
              <w:spacing w:line="276" w:lineRule="auto"/>
              <w:jc w:val="both"/>
              <w:rPr>
                <w:b/>
                <w:bCs/>
                <w:sz w:val="12"/>
                <w:szCs w:val="12"/>
              </w:rPr>
            </w:pPr>
          </w:p>
        </w:tc>
        <w:tc>
          <w:tcPr>
            <w:tcW w:w="2393" w:type="dxa"/>
            <w:gridSpan w:val="4"/>
            <w:tcBorders>
              <w:left w:val="single" w:sz="4" w:space="0" w:color="auto"/>
            </w:tcBorders>
          </w:tcPr>
          <w:p w:rsidR="00BB3EF5" w:rsidRPr="00845326" w:rsidRDefault="00BB3EF5" w:rsidP="00845326">
            <w:pPr>
              <w:shd w:val="clear" w:color="auto" w:fill="FFFFFF"/>
              <w:spacing w:line="276" w:lineRule="auto"/>
              <w:jc w:val="both"/>
              <w:rPr>
                <w:b/>
                <w:bCs/>
                <w:sz w:val="12"/>
                <w:szCs w:val="12"/>
              </w:rPr>
            </w:pPr>
          </w:p>
        </w:tc>
      </w:tr>
      <w:tr w:rsidR="00BB3EF5" w:rsidRPr="00845326" w:rsidTr="00845326">
        <w:trPr>
          <w:jc w:val="center"/>
        </w:trPr>
        <w:tc>
          <w:tcPr>
            <w:tcW w:w="3936" w:type="dxa"/>
            <w:gridSpan w:val="9"/>
            <w:tcBorders>
              <w:left w:val="single" w:sz="4" w:space="0" w:color="auto"/>
              <w:right w:val="single" w:sz="4" w:space="0" w:color="auto"/>
            </w:tcBorders>
          </w:tcPr>
          <w:p w:rsidR="00BB3EF5" w:rsidRPr="00845326" w:rsidRDefault="00BB3EF5" w:rsidP="00845326">
            <w:pPr>
              <w:shd w:val="clear" w:color="auto" w:fill="FFFFFF"/>
              <w:spacing w:line="276" w:lineRule="auto"/>
              <w:jc w:val="both"/>
              <w:rPr>
                <w:b/>
                <w:bCs/>
                <w:sz w:val="24"/>
                <w:szCs w:val="24"/>
              </w:rPr>
            </w:pPr>
          </w:p>
        </w:tc>
        <w:tc>
          <w:tcPr>
            <w:tcW w:w="3543" w:type="dxa"/>
            <w:gridSpan w:val="8"/>
            <w:tcBorders>
              <w:top w:val="single" w:sz="4" w:space="0" w:color="auto"/>
              <w:left w:val="single" w:sz="4" w:space="0" w:color="auto"/>
              <w:bottom w:val="single" w:sz="4" w:space="0" w:color="auto"/>
              <w:right w:val="single" w:sz="4" w:space="0" w:color="auto"/>
            </w:tcBorders>
          </w:tcPr>
          <w:p w:rsidR="00BB3EF5" w:rsidRPr="00845326" w:rsidRDefault="00BB3EF5" w:rsidP="00845326">
            <w:pPr>
              <w:shd w:val="clear" w:color="auto" w:fill="FFFFFF"/>
              <w:jc w:val="center"/>
              <w:rPr>
                <w:bCs/>
                <w:sz w:val="24"/>
                <w:szCs w:val="24"/>
              </w:rPr>
            </w:pPr>
            <w:r w:rsidRPr="00845326">
              <w:rPr>
                <w:bCs/>
                <w:sz w:val="24"/>
                <w:szCs w:val="24"/>
              </w:rPr>
              <w:t>Вывод о конкурентоспособности изделия по сравнению с образцами</w:t>
            </w:r>
          </w:p>
        </w:tc>
        <w:tc>
          <w:tcPr>
            <w:tcW w:w="2092" w:type="dxa"/>
            <w:gridSpan w:val="3"/>
            <w:tcBorders>
              <w:left w:val="single" w:sz="4" w:space="0" w:color="auto"/>
            </w:tcBorders>
          </w:tcPr>
          <w:p w:rsidR="00BB3EF5" w:rsidRPr="00845326" w:rsidRDefault="00BB3EF5" w:rsidP="00845326">
            <w:pPr>
              <w:shd w:val="clear" w:color="auto" w:fill="FFFFFF"/>
              <w:spacing w:line="276" w:lineRule="auto"/>
              <w:jc w:val="both"/>
              <w:rPr>
                <w:b/>
                <w:bCs/>
                <w:sz w:val="24"/>
                <w:szCs w:val="24"/>
              </w:rPr>
            </w:pPr>
          </w:p>
        </w:tc>
      </w:tr>
      <w:tr w:rsidR="00BB3EF5" w:rsidRPr="00845326" w:rsidTr="00845326">
        <w:trPr>
          <w:jc w:val="center"/>
        </w:trPr>
        <w:tc>
          <w:tcPr>
            <w:tcW w:w="2392" w:type="dxa"/>
            <w:gridSpan w:val="6"/>
            <w:tcBorders>
              <w:left w:val="single" w:sz="4" w:space="0" w:color="auto"/>
              <w:bottom w:val="single" w:sz="4" w:space="0" w:color="auto"/>
              <w:right w:val="single" w:sz="4" w:space="0" w:color="auto"/>
            </w:tcBorders>
          </w:tcPr>
          <w:p w:rsidR="00BB3EF5" w:rsidRPr="00845326" w:rsidRDefault="00BB3EF5" w:rsidP="00845326">
            <w:pPr>
              <w:shd w:val="clear" w:color="auto" w:fill="FFFFFF"/>
              <w:spacing w:line="276" w:lineRule="auto"/>
              <w:jc w:val="both"/>
              <w:rPr>
                <w:b/>
                <w:bCs/>
                <w:sz w:val="12"/>
                <w:szCs w:val="12"/>
              </w:rPr>
            </w:pPr>
          </w:p>
        </w:tc>
        <w:tc>
          <w:tcPr>
            <w:tcW w:w="3953" w:type="dxa"/>
            <w:gridSpan w:val="8"/>
            <w:tcBorders>
              <w:top w:val="single" w:sz="4" w:space="0" w:color="auto"/>
              <w:left w:val="single" w:sz="4" w:space="0" w:color="auto"/>
              <w:bottom w:val="single" w:sz="4" w:space="0" w:color="auto"/>
              <w:right w:val="single" w:sz="4" w:space="0" w:color="auto"/>
            </w:tcBorders>
          </w:tcPr>
          <w:p w:rsidR="00BB3EF5" w:rsidRPr="00845326" w:rsidRDefault="00BB3EF5" w:rsidP="00845326">
            <w:pPr>
              <w:shd w:val="clear" w:color="auto" w:fill="FFFFFF"/>
              <w:spacing w:line="276" w:lineRule="auto"/>
              <w:jc w:val="both"/>
              <w:rPr>
                <w:b/>
                <w:bCs/>
                <w:sz w:val="12"/>
                <w:szCs w:val="12"/>
              </w:rPr>
            </w:pPr>
          </w:p>
        </w:tc>
        <w:tc>
          <w:tcPr>
            <w:tcW w:w="3226" w:type="dxa"/>
            <w:gridSpan w:val="6"/>
            <w:tcBorders>
              <w:left w:val="single" w:sz="4" w:space="0" w:color="auto"/>
            </w:tcBorders>
          </w:tcPr>
          <w:p w:rsidR="00BB3EF5" w:rsidRPr="00845326" w:rsidRDefault="00BB3EF5" w:rsidP="00845326">
            <w:pPr>
              <w:shd w:val="clear" w:color="auto" w:fill="FFFFFF"/>
              <w:spacing w:line="276" w:lineRule="auto"/>
              <w:jc w:val="both"/>
              <w:rPr>
                <w:b/>
                <w:bCs/>
                <w:sz w:val="12"/>
                <w:szCs w:val="12"/>
              </w:rPr>
            </w:pPr>
          </w:p>
        </w:tc>
      </w:tr>
      <w:tr w:rsidR="00BB3EF5" w:rsidRPr="00845326" w:rsidTr="00845326">
        <w:trPr>
          <w:jc w:val="center"/>
        </w:trPr>
        <w:tc>
          <w:tcPr>
            <w:tcW w:w="959" w:type="dxa"/>
            <w:gridSpan w:val="2"/>
            <w:tcBorders>
              <w:right w:val="single" w:sz="4" w:space="0" w:color="auto"/>
            </w:tcBorders>
          </w:tcPr>
          <w:p w:rsidR="00BB3EF5" w:rsidRPr="00845326" w:rsidRDefault="00BB3EF5" w:rsidP="00845326">
            <w:pPr>
              <w:shd w:val="clear" w:color="auto" w:fill="FFFFFF"/>
              <w:spacing w:line="276" w:lineRule="auto"/>
              <w:jc w:val="both"/>
              <w:rPr>
                <w:b/>
                <w:bCs/>
                <w:sz w:val="24"/>
                <w:szCs w:val="24"/>
              </w:rPr>
            </w:pPr>
          </w:p>
        </w:tc>
        <w:tc>
          <w:tcPr>
            <w:tcW w:w="3544" w:type="dxa"/>
            <w:gridSpan w:val="8"/>
            <w:tcBorders>
              <w:top w:val="single" w:sz="4" w:space="0" w:color="auto"/>
              <w:left w:val="single" w:sz="4" w:space="0" w:color="auto"/>
              <w:bottom w:val="single" w:sz="4" w:space="0" w:color="auto"/>
              <w:right w:val="single" w:sz="4" w:space="0" w:color="auto"/>
            </w:tcBorders>
          </w:tcPr>
          <w:p w:rsidR="00BB3EF5" w:rsidRPr="00845326" w:rsidRDefault="00BB3EF5" w:rsidP="00845326">
            <w:pPr>
              <w:shd w:val="clear" w:color="auto" w:fill="FFFFFF"/>
              <w:jc w:val="center"/>
              <w:rPr>
                <w:bCs/>
                <w:sz w:val="24"/>
                <w:szCs w:val="24"/>
              </w:rPr>
            </w:pPr>
            <w:r w:rsidRPr="00845326">
              <w:rPr>
                <w:bCs/>
                <w:sz w:val="24"/>
                <w:szCs w:val="24"/>
              </w:rPr>
              <w:t>Выработка технико-экономических решений по повышению конкурентоспособности</w:t>
            </w:r>
          </w:p>
        </w:tc>
        <w:tc>
          <w:tcPr>
            <w:tcW w:w="567" w:type="dxa"/>
            <w:gridSpan w:val="2"/>
            <w:tcBorders>
              <w:left w:val="single" w:sz="4" w:space="0" w:color="auto"/>
              <w:right w:val="single" w:sz="4" w:space="0" w:color="auto"/>
            </w:tcBorders>
          </w:tcPr>
          <w:p w:rsidR="00BB3EF5" w:rsidRPr="00845326" w:rsidRDefault="00BB3EF5" w:rsidP="00845326">
            <w:pPr>
              <w:shd w:val="clear" w:color="auto" w:fill="FFFFFF"/>
              <w:spacing w:line="276" w:lineRule="auto"/>
              <w:jc w:val="both"/>
              <w:rPr>
                <w:b/>
                <w:bCs/>
                <w:sz w:val="24"/>
                <w:szCs w:val="24"/>
              </w:rPr>
            </w:pPr>
          </w:p>
        </w:tc>
        <w:tc>
          <w:tcPr>
            <w:tcW w:w="3969" w:type="dxa"/>
            <w:gridSpan w:val="7"/>
            <w:tcBorders>
              <w:top w:val="single" w:sz="4" w:space="0" w:color="auto"/>
              <w:left w:val="single" w:sz="4" w:space="0" w:color="auto"/>
              <w:bottom w:val="single" w:sz="4" w:space="0" w:color="auto"/>
              <w:right w:val="single" w:sz="4" w:space="0" w:color="auto"/>
            </w:tcBorders>
          </w:tcPr>
          <w:p w:rsidR="00BB3EF5" w:rsidRPr="00845326" w:rsidRDefault="00BB3EF5" w:rsidP="00845326">
            <w:pPr>
              <w:shd w:val="clear" w:color="auto" w:fill="FFFFFF"/>
              <w:jc w:val="center"/>
              <w:rPr>
                <w:bCs/>
                <w:sz w:val="24"/>
                <w:szCs w:val="24"/>
              </w:rPr>
            </w:pPr>
            <w:r w:rsidRPr="00845326">
              <w:rPr>
                <w:bCs/>
                <w:sz w:val="24"/>
                <w:szCs w:val="24"/>
              </w:rPr>
              <w:t>Решение в соответствии с целями оценки</w:t>
            </w:r>
          </w:p>
        </w:tc>
        <w:tc>
          <w:tcPr>
            <w:tcW w:w="532" w:type="dxa"/>
            <w:tcBorders>
              <w:left w:val="single" w:sz="4" w:space="0" w:color="auto"/>
            </w:tcBorders>
          </w:tcPr>
          <w:p w:rsidR="00BB3EF5" w:rsidRPr="00845326" w:rsidRDefault="00BB3EF5" w:rsidP="00845326">
            <w:pPr>
              <w:shd w:val="clear" w:color="auto" w:fill="FFFFFF"/>
              <w:spacing w:line="276" w:lineRule="auto"/>
              <w:jc w:val="both"/>
              <w:rPr>
                <w:b/>
                <w:bCs/>
                <w:sz w:val="24"/>
                <w:szCs w:val="24"/>
              </w:rPr>
            </w:pPr>
          </w:p>
        </w:tc>
      </w:tr>
      <w:tr w:rsidR="00BB3EF5" w:rsidRPr="00845326" w:rsidTr="00845326">
        <w:trPr>
          <w:jc w:val="center"/>
        </w:trPr>
        <w:tc>
          <w:tcPr>
            <w:tcW w:w="9571" w:type="dxa"/>
            <w:gridSpan w:val="20"/>
          </w:tcPr>
          <w:p w:rsidR="00BB3EF5" w:rsidRPr="00845326" w:rsidRDefault="00BB3EF5" w:rsidP="00845326">
            <w:pPr>
              <w:shd w:val="clear" w:color="auto" w:fill="FFFFFF"/>
              <w:spacing w:line="276" w:lineRule="auto"/>
              <w:jc w:val="both"/>
              <w:rPr>
                <w:b/>
                <w:bCs/>
                <w:sz w:val="16"/>
                <w:szCs w:val="16"/>
              </w:rPr>
            </w:pPr>
          </w:p>
        </w:tc>
      </w:tr>
      <w:tr w:rsidR="00BB3EF5" w:rsidRPr="00845326" w:rsidTr="00845326">
        <w:trPr>
          <w:jc w:val="center"/>
        </w:trPr>
        <w:tc>
          <w:tcPr>
            <w:tcW w:w="9571" w:type="dxa"/>
            <w:gridSpan w:val="20"/>
          </w:tcPr>
          <w:p w:rsidR="00BB3EF5" w:rsidRPr="00845326" w:rsidRDefault="00BB3EF5" w:rsidP="00461B29">
            <w:pPr>
              <w:shd w:val="clear" w:color="auto" w:fill="FFFFFF"/>
              <w:spacing w:line="276" w:lineRule="auto"/>
              <w:ind w:firstLine="709"/>
              <w:jc w:val="both"/>
              <w:rPr>
                <w:b/>
                <w:bCs/>
                <w:sz w:val="24"/>
                <w:szCs w:val="24"/>
              </w:rPr>
            </w:pPr>
            <w:r w:rsidRPr="00845326">
              <w:rPr>
                <w:b/>
                <w:bCs/>
                <w:sz w:val="24"/>
                <w:szCs w:val="24"/>
              </w:rPr>
              <w:t xml:space="preserve">Рис. 2. – </w:t>
            </w:r>
            <w:r w:rsidRPr="00845326">
              <w:rPr>
                <w:b/>
                <w:sz w:val="24"/>
                <w:szCs w:val="24"/>
              </w:rPr>
              <w:t>Схема оценки конкурентоспособности продукции</w:t>
            </w:r>
          </w:p>
        </w:tc>
      </w:tr>
    </w:tbl>
    <w:p w:rsidR="00BB3EF5" w:rsidRPr="00962CB4" w:rsidRDefault="00BB3EF5" w:rsidP="00A25ED9">
      <w:pPr>
        <w:shd w:val="clear" w:color="auto" w:fill="FFFFFF"/>
        <w:ind w:firstLine="709"/>
        <w:jc w:val="right"/>
        <w:rPr>
          <w:sz w:val="24"/>
          <w:szCs w:val="24"/>
        </w:rPr>
      </w:pPr>
    </w:p>
    <w:p w:rsidR="00BB3EF5" w:rsidRPr="00962CB4" w:rsidRDefault="00BB3EF5" w:rsidP="001B361D">
      <w:pPr>
        <w:shd w:val="clear" w:color="auto" w:fill="FFFFFF"/>
        <w:spacing w:line="276" w:lineRule="auto"/>
        <w:ind w:firstLine="709"/>
        <w:jc w:val="both"/>
        <w:rPr>
          <w:sz w:val="28"/>
          <w:szCs w:val="28"/>
        </w:rPr>
      </w:pPr>
      <w:r w:rsidRPr="00962CB4">
        <w:rPr>
          <w:sz w:val="28"/>
          <w:szCs w:val="28"/>
        </w:rPr>
        <w:t>На основании результатов расчета интегрального показателя конкурентоспособности и анализа экономических показателей делается вывод о конкурентоспособности изделия. В случае положительной оценки (показатели оцениваемого изделия превышают показатели базового образца) предприятие принимает решения о проектировании, разработке, производстве, выходе на рынок и т. п. В случае отрицательной оценки разрабатываются дополнительные технико-экономические мероприятия повышения конкурентоспособно</w:t>
      </w:r>
      <w:r w:rsidRPr="00962CB4">
        <w:rPr>
          <w:sz w:val="28"/>
          <w:szCs w:val="28"/>
        </w:rPr>
        <w:softHyphen/>
        <w:t>сти продукции.</w:t>
      </w:r>
    </w:p>
    <w:p w:rsidR="00BB3EF5" w:rsidRPr="00962CB4" w:rsidRDefault="00BB3EF5" w:rsidP="001B361D">
      <w:pPr>
        <w:shd w:val="clear" w:color="auto" w:fill="FFFFFF"/>
        <w:spacing w:line="276" w:lineRule="auto"/>
        <w:ind w:firstLine="709"/>
        <w:jc w:val="both"/>
        <w:rPr>
          <w:sz w:val="28"/>
          <w:szCs w:val="28"/>
        </w:rPr>
      </w:pPr>
    </w:p>
    <w:p w:rsidR="00BB3EF5" w:rsidRDefault="00BB3EF5" w:rsidP="00652225">
      <w:pPr>
        <w:shd w:val="clear" w:color="auto" w:fill="FFFFFF"/>
        <w:spacing w:line="276" w:lineRule="auto"/>
        <w:ind w:firstLine="709"/>
        <w:rPr>
          <w:b/>
          <w:bCs/>
          <w:sz w:val="28"/>
          <w:szCs w:val="28"/>
        </w:rPr>
      </w:pPr>
      <w:r w:rsidRPr="00962CB4">
        <w:rPr>
          <w:b/>
          <w:bCs/>
          <w:sz w:val="28"/>
          <w:szCs w:val="28"/>
        </w:rPr>
        <w:t>2. Конкурентоспособность предприятия</w:t>
      </w:r>
    </w:p>
    <w:p w:rsidR="00BB3EF5" w:rsidRPr="00962CB4" w:rsidRDefault="00BB3EF5" w:rsidP="00A05957">
      <w:pPr>
        <w:shd w:val="clear" w:color="auto" w:fill="FFFFFF"/>
        <w:spacing w:line="276" w:lineRule="auto"/>
        <w:rPr>
          <w:b/>
          <w:bCs/>
          <w:sz w:val="28"/>
          <w:szCs w:val="28"/>
        </w:rPr>
      </w:pPr>
    </w:p>
    <w:p w:rsidR="00BB3EF5" w:rsidRPr="00962CB4" w:rsidRDefault="00BB3EF5" w:rsidP="001B361D">
      <w:pPr>
        <w:shd w:val="clear" w:color="auto" w:fill="FFFFFF"/>
        <w:spacing w:line="276" w:lineRule="auto"/>
        <w:ind w:firstLine="709"/>
        <w:jc w:val="both"/>
        <w:rPr>
          <w:sz w:val="28"/>
          <w:szCs w:val="28"/>
        </w:rPr>
      </w:pPr>
      <w:r w:rsidRPr="00962CB4">
        <w:rPr>
          <w:sz w:val="28"/>
          <w:szCs w:val="28"/>
        </w:rPr>
        <w:lastRenderedPageBreak/>
        <w:t xml:space="preserve">С понятием конкурентоспособности продукции и товара тесно связана категория </w:t>
      </w:r>
      <w:r w:rsidRPr="00962CB4">
        <w:rPr>
          <w:b/>
          <w:bCs/>
          <w:sz w:val="28"/>
          <w:szCs w:val="28"/>
        </w:rPr>
        <w:t xml:space="preserve">конкурентоспособности предприятия, </w:t>
      </w:r>
      <w:r w:rsidRPr="00962CB4">
        <w:rPr>
          <w:sz w:val="28"/>
          <w:szCs w:val="28"/>
        </w:rPr>
        <w:t>означающая его способность обеспечивать такую позицию в условиях изменения внешней среды, которая соответствует интересам группы (лиц, организаций), контролирующей деятельность предприятия, и способствует достижению преследуемых целей.</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Основой формирования конкурентоспособности предприятия являются:</w:t>
      </w:r>
    </w:p>
    <w:p w:rsidR="00BB3EF5" w:rsidRPr="00962CB4" w:rsidRDefault="00BB3EF5" w:rsidP="00652225">
      <w:pPr>
        <w:pStyle w:val="a6"/>
        <w:numPr>
          <w:ilvl w:val="0"/>
          <w:numId w:val="21"/>
        </w:numPr>
        <w:shd w:val="clear" w:color="auto" w:fill="FFFFFF"/>
        <w:tabs>
          <w:tab w:val="left" w:pos="426"/>
          <w:tab w:val="left" w:pos="993"/>
        </w:tabs>
        <w:spacing w:line="276" w:lineRule="auto"/>
        <w:ind w:left="0" w:firstLine="709"/>
        <w:jc w:val="both"/>
        <w:rPr>
          <w:sz w:val="28"/>
          <w:szCs w:val="28"/>
        </w:rPr>
      </w:pPr>
      <w:r w:rsidRPr="00962CB4">
        <w:rPr>
          <w:sz w:val="28"/>
          <w:szCs w:val="28"/>
        </w:rPr>
        <w:t>конкурентоспособность на рынке товаров, то есть способность производить товары или предоставлять услуги потребителям (клиентам) приемлемого качества и по приемлемым ценам;</w:t>
      </w:r>
    </w:p>
    <w:p w:rsidR="00BB3EF5" w:rsidRPr="00962CB4" w:rsidRDefault="00BB3EF5" w:rsidP="00652225">
      <w:pPr>
        <w:numPr>
          <w:ilvl w:val="0"/>
          <w:numId w:val="21"/>
        </w:numPr>
        <w:shd w:val="clear" w:color="auto" w:fill="FFFFFF"/>
        <w:tabs>
          <w:tab w:val="left" w:pos="426"/>
          <w:tab w:val="left" w:pos="993"/>
        </w:tabs>
        <w:spacing w:line="276" w:lineRule="auto"/>
        <w:ind w:left="0" w:firstLine="709"/>
        <w:jc w:val="both"/>
        <w:rPr>
          <w:sz w:val="28"/>
          <w:szCs w:val="28"/>
        </w:rPr>
      </w:pPr>
      <w:r w:rsidRPr="00962CB4">
        <w:rPr>
          <w:sz w:val="28"/>
          <w:szCs w:val="28"/>
        </w:rPr>
        <w:t>конкурентоспособность на рынке труда — способность привлекать и удерживать работников необходимой квалификации;</w:t>
      </w:r>
    </w:p>
    <w:p w:rsidR="00BB3EF5" w:rsidRPr="00962CB4" w:rsidRDefault="00BB3EF5" w:rsidP="00652225">
      <w:pPr>
        <w:numPr>
          <w:ilvl w:val="0"/>
          <w:numId w:val="21"/>
        </w:numPr>
        <w:shd w:val="clear" w:color="auto" w:fill="FFFFFF"/>
        <w:tabs>
          <w:tab w:val="left" w:pos="426"/>
          <w:tab w:val="left" w:pos="993"/>
        </w:tabs>
        <w:spacing w:line="276" w:lineRule="auto"/>
        <w:ind w:left="0" w:firstLine="709"/>
        <w:jc w:val="both"/>
        <w:rPr>
          <w:sz w:val="28"/>
          <w:szCs w:val="28"/>
        </w:rPr>
      </w:pPr>
      <w:r w:rsidRPr="00962CB4">
        <w:rPr>
          <w:sz w:val="28"/>
          <w:szCs w:val="28"/>
        </w:rPr>
        <w:t>конкурентоспособность на рынке капитала — способность привлекать необходимые финансовые ресурсы с рынка капиталов.</w:t>
      </w:r>
    </w:p>
    <w:p w:rsidR="00BB3EF5" w:rsidRPr="00962CB4" w:rsidRDefault="00BB3EF5" w:rsidP="006C7EE6">
      <w:pPr>
        <w:shd w:val="clear" w:color="auto" w:fill="FFFFFF"/>
        <w:tabs>
          <w:tab w:val="left" w:pos="426"/>
        </w:tabs>
        <w:spacing w:line="276" w:lineRule="auto"/>
        <w:ind w:firstLine="709"/>
        <w:jc w:val="both"/>
        <w:rPr>
          <w:sz w:val="28"/>
          <w:szCs w:val="28"/>
        </w:rPr>
      </w:pPr>
      <w:r w:rsidRPr="00962CB4">
        <w:rPr>
          <w:sz w:val="28"/>
          <w:szCs w:val="28"/>
        </w:rPr>
        <w:t>Конкурентоспособность предприятия определяется действием комплекса факторов внешней и внутренней среды его жизнедеятельности.</w:t>
      </w:r>
    </w:p>
    <w:p w:rsidR="00BB3EF5" w:rsidRPr="00962CB4" w:rsidRDefault="00BB3EF5" w:rsidP="001B361D">
      <w:pPr>
        <w:shd w:val="clear" w:color="auto" w:fill="FFFFFF"/>
        <w:spacing w:line="276" w:lineRule="auto"/>
        <w:ind w:firstLine="709"/>
        <w:jc w:val="both"/>
        <w:rPr>
          <w:sz w:val="28"/>
          <w:szCs w:val="28"/>
        </w:rPr>
      </w:pPr>
      <w:proofErr w:type="spellStart"/>
      <w:proofErr w:type="gramStart"/>
      <w:r w:rsidRPr="00962CB4">
        <w:rPr>
          <w:sz w:val="28"/>
          <w:szCs w:val="28"/>
        </w:rPr>
        <w:t>Укрупненно</w:t>
      </w:r>
      <w:proofErr w:type="spellEnd"/>
      <w:r w:rsidRPr="00962CB4">
        <w:rPr>
          <w:sz w:val="28"/>
          <w:szCs w:val="28"/>
        </w:rPr>
        <w:t xml:space="preserve"> к факторам внешней среды могут быть отнесены:</w:t>
      </w:r>
      <w:proofErr w:type="gramEnd"/>
    </w:p>
    <w:p w:rsidR="00BB3EF5" w:rsidRPr="00962CB4" w:rsidRDefault="00BB3EF5" w:rsidP="00652225">
      <w:pPr>
        <w:numPr>
          <w:ilvl w:val="0"/>
          <w:numId w:val="22"/>
        </w:numPr>
        <w:shd w:val="clear" w:color="auto" w:fill="FFFFFF"/>
        <w:tabs>
          <w:tab w:val="left" w:pos="0"/>
          <w:tab w:val="left" w:pos="993"/>
        </w:tabs>
        <w:spacing w:line="276" w:lineRule="auto"/>
        <w:ind w:left="0" w:firstLine="709"/>
        <w:jc w:val="both"/>
        <w:rPr>
          <w:sz w:val="28"/>
          <w:szCs w:val="28"/>
        </w:rPr>
      </w:pPr>
      <w:r w:rsidRPr="00962CB4">
        <w:rPr>
          <w:sz w:val="28"/>
          <w:szCs w:val="28"/>
        </w:rPr>
        <w:t>конкурентоспособность отрасли, конкурентоспособность региона (территории), конкурентоспособность страны размещения предприятия (национальная конкурентоспособность);</w:t>
      </w:r>
    </w:p>
    <w:p w:rsidR="00BB3EF5" w:rsidRPr="00962CB4" w:rsidRDefault="00BB3EF5" w:rsidP="00652225">
      <w:pPr>
        <w:numPr>
          <w:ilvl w:val="0"/>
          <w:numId w:val="22"/>
        </w:numPr>
        <w:shd w:val="clear" w:color="auto" w:fill="FFFFFF"/>
        <w:tabs>
          <w:tab w:val="left" w:pos="0"/>
          <w:tab w:val="left" w:pos="993"/>
        </w:tabs>
        <w:spacing w:line="276" w:lineRule="auto"/>
        <w:ind w:left="0" w:firstLine="709"/>
        <w:jc w:val="both"/>
        <w:rPr>
          <w:sz w:val="28"/>
          <w:szCs w:val="28"/>
        </w:rPr>
      </w:pPr>
      <w:r w:rsidRPr="00962CB4">
        <w:rPr>
          <w:sz w:val="28"/>
          <w:szCs w:val="28"/>
        </w:rPr>
        <w:t>организация входных потоков материальных, финансовых и информационных ресурсов;</w:t>
      </w:r>
    </w:p>
    <w:p w:rsidR="00BB3EF5" w:rsidRPr="00962CB4" w:rsidRDefault="00BB3EF5" w:rsidP="00652225">
      <w:pPr>
        <w:numPr>
          <w:ilvl w:val="0"/>
          <w:numId w:val="22"/>
        </w:numPr>
        <w:shd w:val="clear" w:color="auto" w:fill="FFFFFF"/>
        <w:tabs>
          <w:tab w:val="left" w:pos="0"/>
          <w:tab w:val="left" w:pos="993"/>
        </w:tabs>
        <w:spacing w:line="276" w:lineRule="auto"/>
        <w:ind w:left="0" w:firstLine="709"/>
        <w:jc w:val="both"/>
        <w:rPr>
          <w:sz w:val="28"/>
          <w:szCs w:val="28"/>
        </w:rPr>
      </w:pPr>
      <w:r w:rsidRPr="00962CB4">
        <w:rPr>
          <w:sz w:val="28"/>
          <w:szCs w:val="28"/>
        </w:rPr>
        <w:t>условия конкурентного рынка: состояние, структура и емкость, условия предложения товаров, требования потребителя к продукции и т. д.</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 xml:space="preserve">Под </w:t>
      </w:r>
      <w:r w:rsidRPr="00962CB4">
        <w:rPr>
          <w:b/>
          <w:bCs/>
          <w:i/>
          <w:sz w:val="26"/>
          <w:szCs w:val="26"/>
        </w:rPr>
        <w:t>конкурентоспособностью отрасли</w:t>
      </w:r>
      <w:r w:rsidRPr="00962CB4">
        <w:rPr>
          <w:b/>
          <w:bCs/>
          <w:sz w:val="28"/>
          <w:szCs w:val="28"/>
        </w:rPr>
        <w:t xml:space="preserve"> </w:t>
      </w:r>
      <w:r w:rsidRPr="00962CB4">
        <w:rPr>
          <w:sz w:val="28"/>
          <w:szCs w:val="28"/>
        </w:rPr>
        <w:t>понимается степень совокупной готовности предприятий к конкурентной борьбе на внутреннем и внешнем рынках страны; она определяется величиной потенциальной доли рынка отрасли при различных вариантах прогноза экономического развития страны и мировой экономики.</w:t>
      </w:r>
    </w:p>
    <w:p w:rsidR="00BB3EF5" w:rsidRPr="00962CB4" w:rsidRDefault="00BB3EF5" w:rsidP="001B361D">
      <w:pPr>
        <w:shd w:val="clear" w:color="auto" w:fill="FFFFFF"/>
        <w:spacing w:line="276" w:lineRule="auto"/>
        <w:ind w:firstLine="709"/>
        <w:jc w:val="both"/>
        <w:rPr>
          <w:sz w:val="28"/>
          <w:szCs w:val="28"/>
        </w:rPr>
      </w:pPr>
      <w:r w:rsidRPr="00962CB4">
        <w:rPr>
          <w:b/>
          <w:bCs/>
          <w:i/>
          <w:sz w:val="26"/>
          <w:szCs w:val="26"/>
        </w:rPr>
        <w:t>Конкурентоспособность региона</w:t>
      </w:r>
      <w:r w:rsidRPr="00962CB4">
        <w:rPr>
          <w:b/>
          <w:bCs/>
          <w:sz w:val="28"/>
          <w:szCs w:val="28"/>
        </w:rPr>
        <w:t xml:space="preserve"> </w:t>
      </w:r>
      <w:r w:rsidRPr="00962CB4">
        <w:rPr>
          <w:sz w:val="28"/>
          <w:szCs w:val="28"/>
        </w:rPr>
        <w:t>оценивается способностью региональных органов управления создавать условия рационального использования экономического потенциала территории (региона) для более полного удовлетворения возрастающих потребностей населения региона и расположенных на его территории предприятий и организаций.</w:t>
      </w:r>
    </w:p>
    <w:p w:rsidR="00BB3EF5" w:rsidRPr="00962CB4" w:rsidRDefault="00BB3EF5" w:rsidP="001B361D">
      <w:pPr>
        <w:shd w:val="clear" w:color="auto" w:fill="FFFFFF"/>
        <w:spacing w:line="276" w:lineRule="auto"/>
        <w:ind w:firstLine="709"/>
        <w:jc w:val="both"/>
        <w:rPr>
          <w:i/>
          <w:sz w:val="28"/>
          <w:szCs w:val="28"/>
        </w:rPr>
      </w:pPr>
      <w:r w:rsidRPr="00962CB4">
        <w:rPr>
          <w:sz w:val="28"/>
          <w:szCs w:val="28"/>
        </w:rPr>
        <w:t xml:space="preserve">Аналогичным образом можно определить и </w:t>
      </w:r>
      <w:r w:rsidRPr="00962CB4">
        <w:rPr>
          <w:b/>
          <w:bCs/>
          <w:i/>
          <w:sz w:val="26"/>
          <w:szCs w:val="26"/>
        </w:rPr>
        <w:t>конкурентоспособность страны (национальную конкурентоспособность).</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 xml:space="preserve">К факторам внутренней среды относятся элементы экономического потенциала предприятия, которые зависят от объема и качества базовых </w:t>
      </w:r>
      <w:r w:rsidRPr="00962CB4">
        <w:rPr>
          <w:sz w:val="28"/>
          <w:szCs w:val="28"/>
        </w:rPr>
        <w:lastRenderedPageBreak/>
        <w:t>ресурсов и возможности эффективно их использовать.</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Конкурентоспособность предприятия на товарном рынке проявляется через его имидж, то есть представление покупателей (потребителей) о предприятии. Оно основывается на деловой репутации предприятия в качестве производителя и поставщика конечной или промежуточной продукции в любой ее стадии. Соответственно имидж предприятия оказывает влияние на конкурентоспособность товаров в процессе их реализации.</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 xml:space="preserve">Оценка конкурентоспособности предприятия может быть проведена на основе анализа его конкурентного потенциала, использования методов </w:t>
      </w:r>
      <w:proofErr w:type="spellStart"/>
      <w:r w:rsidRPr="00962CB4">
        <w:rPr>
          <w:sz w:val="28"/>
          <w:szCs w:val="28"/>
        </w:rPr>
        <w:t>бенчмаркинга</w:t>
      </w:r>
      <w:proofErr w:type="spellEnd"/>
      <w:r w:rsidRPr="00962CB4">
        <w:rPr>
          <w:sz w:val="28"/>
          <w:szCs w:val="28"/>
        </w:rPr>
        <w:t xml:space="preserve"> и оценки предприятия на соответствие критериям моделей премий по качеству.</w:t>
      </w:r>
    </w:p>
    <w:p w:rsidR="00BB3EF5" w:rsidRPr="009B7624" w:rsidRDefault="00BB3EF5" w:rsidP="001B361D">
      <w:pPr>
        <w:shd w:val="clear" w:color="auto" w:fill="FFFFFF"/>
        <w:spacing w:line="276" w:lineRule="auto"/>
        <w:ind w:firstLine="709"/>
        <w:jc w:val="both"/>
        <w:rPr>
          <w:i/>
          <w:sz w:val="28"/>
          <w:szCs w:val="28"/>
        </w:rPr>
      </w:pPr>
      <w:r w:rsidRPr="009B7624">
        <w:rPr>
          <w:i/>
          <w:sz w:val="28"/>
          <w:szCs w:val="28"/>
        </w:rPr>
        <w:t xml:space="preserve">1. Показатели оценки </w:t>
      </w:r>
      <w:r w:rsidRPr="009B7624">
        <w:rPr>
          <w:b/>
          <w:bCs/>
          <w:i/>
          <w:sz w:val="26"/>
          <w:szCs w:val="26"/>
        </w:rPr>
        <w:t>конкурентного потенциала</w:t>
      </w:r>
      <w:r w:rsidRPr="009B7624">
        <w:rPr>
          <w:b/>
          <w:bCs/>
          <w:i/>
          <w:sz w:val="28"/>
          <w:szCs w:val="28"/>
        </w:rPr>
        <w:t xml:space="preserve"> </w:t>
      </w:r>
      <w:r w:rsidRPr="009B7624">
        <w:rPr>
          <w:i/>
          <w:sz w:val="28"/>
          <w:szCs w:val="28"/>
        </w:rPr>
        <w:t>предприятия могут быть сведены в следующие группы:</w:t>
      </w:r>
    </w:p>
    <w:p w:rsidR="00BB3EF5" w:rsidRPr="00962CB4" w:rsidRDefault="00BB3EF5" w:rsidP="00652225">
      <w:pPr>
        <w:numPr>
          <w:ilvl w:val="0"/>
          <w:numId w:val="22"/>
        </w:numPr>
        <w:shd w:val="clear" w:color="auto" w:fill="FFFFFF"/>
        <w:tabs>
          <w:tab w:val="left" w:pos="0"/>
          <w:tab w:val="left" w:pos="993"/>
        </w:tabs>
        <w:spacing w:line="276" w:lineRule="auto"/>
        <w:ind w:left="0" w:firstLine="709"/>
        <w:jc w:val="both"/>
        <w:rPr>
          <w:sz w:val="28"/>
          <w:szCs w:val="28"/>
        </w:rPr>
      </w:pPr>
      <w:r w:rsidRPr="00962CB4">
        <w:rPr>
          <w:sz w:val="28"/>
          <w:szCs w:val="28"/>
        </w:rPr>
        <w:t>имущественное состояние;</w:t>
      </w:r>
    </w:p>
    <w:p w:rsidR="00BB3EF5" w:rsidRPr="00962CB4" w:rsidRDefault="00BB3EF5" w:rsidP="00652225">
      <w:pPr>
        <w:numPr>
          <w:ilvl w:val="0"/>
          <w:numId w:val="22"/>
        </w:numPr>
        <w:shd w:val="clear" w:color="auto" w:fill="FFFFFF"/>
        <w:tabs>
          <w:tab w:val="left" w:pos="0"/>
          <w:tab w:val="left" w:pos="993"/>
        </w:tabs>
        <w:spacing w:line="276" w:lineRule="auto"/>
        <w:ind w:left="0" w:firstLine="709"/>
        <w:jc w:val="both"/>
        <w:rPr>
          <w:sz w:val="28"/>
          <w:szCs w:val="28"/>
        </w:rPr>
      </w:pPr>
      <w:r w:rsidRPr="00962CB4">
        <w:rPr>
          <w:sz w:val="28"/>
          <w:szCs w:val="28"/>
        </w:rPr>
        <w:t>платежеспособность и финансовая устойчивость;</w:t>
      </w:r>
    </w:p>
    <w:p w:rsidR="00BB3EF5" w:rsidRPr="00962CB4" w:rsidRDefault="00BB3EF5" w:rsidP="00652225">
      <w:pPr>
        <w:numPr>
          <w:ilvl w:val="0"/>
          <w:numId w:val="22"/>
        </w:numPr>
        <w:shd w:val="clear" w:color="auto" w:fill="FFFFFF"/>
        <w:tabs>
          <w:tab w:val="left" w:pos="0"/>
          <w:tab w:val="left" w:pos="993"/>
        </w:tabs>
        <w:spacing w:line="276" w:lineRule="auto"/>
        <w:ind w:left="0" w:firstLine="709"/>
        <w:jc w:val="both"/>
        <w:rPr>
          <w:sz w:val="28"/>
          <w:szCs w:val="28"/>
        </w:rPr>
      </w:pPr>
      <w:r w:rsidRPr="00962CB4">
        <w:rPr>
          <w:sz w:val="28"/>
          <w:szCs w:val="28"/>
        </w:rPr>
        <w:t>деловая активность;</w:t>
      </w:r>
    </w:p>
    <w:p w:rsidR="00BB3EF5" w:rsidRPr="00962CB4" w:rsidRDefault="00BB3EF5" w:rsidP="00652225">
      <w:pPr>
        <w:numPr>
          <w:ilvl w:val="0"/>
          <w:numId w:val="22"/>
        </w:numPr>
        <w:shd w:val="clear" w:color="auto" w:fill="FFFFFF"/>
        <w:tabs>
          <w:tab w:val="left" w:pos="0"/>
          <w:tab w:val="left" w:pos="993"/>
        </w:tabs>
        <w:spacing w:line="276" w:lineRule="auto"/>
        <w:ind w:left="0" w:firstLine="709"/>
        <w:jc w:val="both"/>
        <w:rPr>
          <w:sz w:val="28"/>
          <w:szCs w:val="28"/>
        </w:rPr>
      </w:pPr>
      <w:r w:rsidRPr="00962CB4">
        <w:rPr>
          <w:sz w:val="28"/>
          <w:szCs w:val="28"/>
        </w:rPr>
        <w:t>эффективность производственной деятельности;</w:t>
      </w:r>
    </w:p>
    <w:p w:rsidR="00BB3EF5" w:rsidRPr="00962CB4" w:rsidRDefault="00BB3EF5" w:rsidP="00652225">
      <w:pPr>
        <w:numPr>
          <w:ilvl w:val="0"/>
          <w:numId w:val="22"/>
        </w:numPr>
        <w:shd w:val="clear" w:color="auto" w:fill="FFFFFF"/>
        <w:tabs>
          <w:tab w:val="left" w:pos="0"/>
          <w:tab w:val="left" w:pos="993"/>
        </w:tabs>
        <w:spacing w:line="276" w:lineRule="auto"/>
        <w:ind w:left="0" w:firstLine="709"/>
        <w:jc w:val="both"/>
        <w:rPr>
          <w:sz w:val="28"/>
          <w:szCs w:val="28"/>
        </w:rPr>
      </w:pPr>
      <w:r w:rsidRPr="00962CB4">
        <w:rPr>
          <w:sz w:val="28"/>
          <w:szCs w:val="28"/>
        </w:rPr>
        <w:t>эффективность организации сбыта и продвижения товара;</w:t>
      </w:r>
    </w:p>
    <w:p w:rsidR="00BB3EF5" w:rsidRPr="00652225" w:rsidRDefault="00BB3EF5" w:rsidP="00652225">
      <w:pPr>
        <w:numPr>
          <w:ilvl w:val="0"/>
          <w:numId w:val="22"/>
        </w:numPr>
        <w:shd w:val="clear" w:color="auto" w:fill="FFFFFF"/>
        <w:tabs>
          <w:tab w:val="left" w:pos="0"/>
          <w:tab w:val="left" w:pos="993"/>
        </w:tabs>
        <w:spacing w:line="276" w:lineRule="auto"/>
        <w:ind w:left="0" w:firstLine="709"/>
        <w:jc w:val="both"/>
        <w:rPr>
          <w:sz w:val="28"/>
          <w:szCs w:val="28"/>
        </w:rPr>
      </w:pPr>
      <w:r w:rsidRPr="00962CB4">
        <w:rPr>
          <w:sz w:val="28"/>
          <w:szCs w:val="28"/>
        </w:rPr>
        <w:t>конкурентоспособность продукции.</w:t>
      </w:r>
    </w:p>
    <w:p w:rsidR="00BB3EF5" w:rsidRPr="00962CB4" w:rsidRDefault="00BB3EF5" w:rsidP="00102A7D">
      <w:pPr>
        <w:shd w:val="clear" w:color="auto" w:fill="FFFFFF"/>
        <w:tabs>
          <w:tab w:val="left" w:pos="288"/>
        </w:tabs>
        <w:spacing w:line="276" w:lineRule="auto"/>
        <w:ind w:firstLine="709"/>
        <w:jc w:val="both"/>
        <w:rPr>
          <w:sz w:val="28"/>
          <w:szCs w:val="28"/>
        </w:rPr>
      </w:pPr>
      <w:r w:rsidRPr="00962CB4">
        <w:rPr>
          <w:sz w:val="28"/>
          <w:szCs w:val="28"/>
        </w:rPr>
        <w:t xml:space="preserve">Эти показатели в совокупности формируют систему аналитической базы для оценки конкурентоспособности предприятия. </w:t>
      </w:r>
      <w:proofErr w:type="gramStart"/>
      <w:r w:rsidRPr="00962CB4">
        <w:rPr>
          <w:sz w:val="28"/>
          <w:szCs w:val="28"/>
        </w:rPr>
        <w:t>В дальнейшем необходимо сравнить рассчитанные показатели с показателями аналогичных предприятий-конкурентов, среднеотраслевыми, показателями оцениваемого предприятия за прошлые периоды времени или с нормативными, характеризующими эталонную (идеальную) модель конкурентоспособности предприятия.</w:t>
      </w:r>
      <w:proofErr w:type="gramEnd"/>
    </w:p>
    <w:p w:rsidR="00BB3EF5" w:rsidRPr="00962CB4" w:rsidRDefault="00BB3EF5" w:rsidP="001B361D">
      <w:pPr>
        <w:shd w:val="clear" w:color="auto" w:fill="FFFFFF"/>
        <w:spacing w:line="276" w:lineRule="auto"/>
        <w:ind w:firstLine="709"/>
        <w:jc w:val="both"/>
        <w:rPr>
          <w:sz w:val="28"/>
          <w:szCs w:val="28"/>
        </w:rPr>
      </w:pPr>
      <w:r w:rsidRPr="00962CB4">
        <w:rPr>
          <w:sz w:val="28"/>
          <w:szCs w:val="28"/>
        </w:rPr>
        <w:t>Оценка конкурентоспособности, построенная на основе анализа конкурентного потенциала предприятия, должна быть дополнена маркетинговыми исследованиями факторов внешней среды предприятия.</w:t>
      </w:r>
    </w:p>
    <w:p w:rsidR="00BB3EF5" w:rsidRPr="00962CB4" w:rsidRDefault="00BB3EF5" w:rsidP="001B361D">
      <w:pPr>
        <w:shd w:val="clear" w:color="auto" w:fill="FFFFFF"/>
        <w:tabs>
          <w:tab w:val="left" w:pos="475"/>
        </w:tabs>
        <w:spacing w:line="276" w:lineRule="auto"/>
        <w:ind w:firstLine="709"/>
        <w:jc w:val="both"/>
        <w:rPr>
          <w:sz w:val="28"/>
          <w:szCs w:val="28"/>
        </w:rPr>
      </w:pPr>
      <w:r w:rsidRPr="00962CB4">
        <w:rPr>
          <w:i/>
          <w:sz w:val="28"/>
          <w:szCs w:val="28"/>
        </w:rPr>
        <w:t>2.</w:t>
      </w:r>
      <w:r w:rsidRPr="00962CB4">
        <w:rPr>
          <w:i/>
          <w:sz w:val="28"/>
          <w:szCs w:val="28"/>
        </w:rPr>
        <w:tab/>
      </w:r>
      <w:proofErr w:type="spellStart"/>
      <w:r w:rsidRPr="00962CB4">
        <w:rPr>
          <w:b/>
          <w:bCs/>
          <w:i/>
          <w:sz w:val="26"/>
          <w:szCs w:val="26"/>
        </w:rPr>
        <w:t>Бенчмаркинг</w:t>
      </w:r>
      <w:proofErr w:type="spellEnd"/>
      <w:r w:rsidRPr="00962CB4">
        <w:rPr>
          <w:b/>
          <w:bCs/>
          <w:i/>
          <w:sz w:val="26"/>
          <w:szCs w:val="26"/>
        </w:rPr>
        <w:t xml:space="preserve"> (</w:t>
      </w:r>
      <w:proofErr w:type="spellStart"/>
      <w:r w:rsidRPr="00962CB4">
        <w:rPr>
          <w:b/>
          <w:bCs/>
          <w:i/>
          <w:sz w:val="26"/>
          <w:szCs w:val="26"/>
        </w:rPr>
        <w:t>benchmarking</w:t>
      </w:r>
      <w:proofErr w:type="spellEnd"/>
      <w:r w:rsidRPr="00962CB4">
        <w:rPr>
          <w:b/>
          <w:bCs/>
          <w:i/>
          <w:sz w:val="26"/>
          <w:szCs w:val="26"/>
        </w:rPr>
        <w:t xml:space="preserve"> — опорная точка</w:t>
      </w:r>
      <w:r w:rsidRPr="00962CB4">
        <w:rPr>
          <w:b/>
          <w:bCs/>
          <w:i/>
          <w:sz w:val="28"/>
          <w:szCs w:val="28"/>
        </w:rPr>
        <w:t>)</w:t>
      </w:r>
      <w:r w:rsidRPr="00962CB4">
        <w:rPr>
          <w:b/>
          <w:bCs/>
          <w:sz w:val="28"/>
          <w:szCs w:val="28"/>
        </w:rPr>
        <w:t xml:space="preserve"> </w:t>
      </w:r>
      <w:r w:rsidRPr="00962CB4">
        <w:rPr>
          <w:sz w:val="28"/>
          <w:szCs w:val="28"/>
        </w:rPr>
        <w:t xml:space="preserve">— процесс сопоставления деятельности оцениваемого предприятия с деятельностью успешно функционирующих предприятий. На этой основе определяются направления его развития и совершенствования. Объектом исследования </w:t>
      </w:r>
      <w:proofErr w:type="spellStart"/>
      <w:r w:rsidRPr="00962CB4">
        <w:rPr>
          <w:sz w:val="28"/>
          <w:szCs w:val="28"/>
        </w:rPr>
        <w:t>бенчмаркинга</w:t>
      </w:r>
      <w:proofErr w:type="spellEnd"/>
      <w:r w:rsidRPr="00962CB4">
        <w:rPr>
          <w:sz w:val="28"/>
          <w:szCs w:val="28"/>
        </w:rPr>
        <w:t xml:space="preserve"> может быть не только предприятие в целом, </w:t>
      </w:r>
      <w:proofErr w:type="spellStart"/>
      <w:r w:rsidRPr="00962CB4">
        <w:rPr>
          <w:sz w:val="28"/>
          <w:szCs w:val="28"/>
        </w:rPr>
        <w:t>анализроваться</w:t>
      </w:r>
      <w:proofErr w:type="spellEnd"/>
      <w:r w:rsidRPr="00962CB4">
        <w:rPr>
          <w:sz w:val="28"/>
          <w:szCs w:val="28"/>
        </w:rPr>
        <w:t xml:space="preserve"> могут отдельные подсистемы, а также определяющие эти подсистемы процессы.</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 xml:space="preserve">На практике наибольшее распространение получили </w:t>
      </w:r>
      <w:proofErr w:type="gramStart"/>
      <w:r w:rsidRPr="00962CB4">
        <w:rPr>
          <w:sz w:val="28"/>
          <w:szCs w:val="28"/>
        </w:rPr>
        <w:t>внутренний</w:t>
      </w:r>
      <w:proofErr w:type="gramEnd"/>
      <w:r w:rsidRPr="00962CB4">
        <w:rPr>
          <w:sz w:val="28"/>
          <w:szCs w:val="28"/>
        </w:rPr>
        <w:t xml:space="preserve">, внешний и функциональный </w:t>
      </w:r>
      <w:proofErr w:type="spellStart"/>
      <w:r w:rsidRPr="00962CB4">
        <w:rPr>
          <w:sz w:val="28"/>
          <w:szCs w:val="28"/>
        </w:rPr>
        <w:t>бенчмаркинг</w:t>
      </w:r>
      <w:proofErr w:type="spellEnd"/>
      <w:r w:rsidRPr="00962CB4">
        <w:rPr>
          <w:sz w:val="28"/>
          <w:szCs w:val="28"/>
        </w:rPr>
        <w:t>.</w:t>
      </w:r>
    </w:p>
    <w:p w:rsidR="00BB3EF5" w:rsidRPr="00962CB4" w:rsidRDefault="00BB3EF5" w:rsidP="001B361D">
      <w:pPr>
        <w:shd w:val="clear" w:color="auto" w:fill="FFFFFF"/>
        <w:spacing w:line="276" w:lineRule="auto"/>
        <w:ind w:firstLine="709"/>
        <w:jc w:val="both"/>
        <w:rPr>
          <w:sz w:val="28"/>
          <w:szCs w:val="28"/>
        </w:rPr>
      </w:pPr>
      <w:proofErr w:type="gramStart"/>
      <w:r w:rsidRPr="00962CB4">
        <w:rPr>
          <w:b/>
          <w:bCs/>
          <w:i/>
          <w:sz w:val="26"/>
          <w:szCs w:val="26"/>
        </w:rPr>
        <w:t>Внутренний</w:t>
      </w:r>
      <w:proofErr w:type="gramEnd"/>
      <w:r w:rsidRPr="00962CB4">
        <w:rPr>
          <w:b/>
          <w:bCs/>
          <w:i/>
          <w:sz w:val="26"/>
          <w:szCs w:val="26"/>
        </w:rPr>
        <w:t xml:space="preserve"> </w:t>
      </w:r>
      <w:proofErr w:type="spellStart"/>
      <w:r w:rsidRPr="00962CB4">
        <w:rPr>
          <w:b/>
          <w:bCs/>
          <w:i/>
          <w:sz w:val="26"/>
          <w:szCs w:val="26"/>
        </w:rPr>
        <w:t>бенчмаркинг</w:t>
      </w:r>
      <w:proofErr w:type="spellEnd"/>
      <w:r w:rsidRPr="00962CB4">
        <w:rPr>
          <w:b/>
          <w:bCs/>
          <w:sz w:val="28"/>
          <w:szCs w:val="28"/>
        </w:rPr>
        <w:t xml:space="preserve"> </w:t>
      </w:r>
      <w:r w:rsidRPr="00962CB4">
        <w:rPr>
          <w:sz w:val="28"/>
          <w:szCs w:val="28"/>
        </w:rPr>
        <w:t xml:space="preserve">используется крупными компаниями для </w:t>
      </w:r>
      <w:r w:rsidRPr="00962CB4">
        <w:rPr>
          <w:sz w:val="28"/>
          <w:szCs w:val="28"/>
        </w:rPr>
        <w:lastRenderedPageBreak/>
        <w:t>выявления резервов повышения конкурентоспособности путем сопоставления деятельности дочерних фирм или отделений.</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 xml:space="preserve">При </w:t>
      </w:r>
      <w:proofErr w:type="gramStart"/>
      <w:r w:rsidRPr="00962CB4">
        <w:rPr>
          <w:b/>
          <w:bCs/>
          <w:i/>
          <w:sz w:val="26"/>
          <w:szCs w:val="26"/>
        </w:rPr>
        <w:t>внешнем</w:t>
      </w:r>
      <w:proofErr w:type="gramEnd"/>
      <w:r w:rsidRPr="00962CB4">
        <w:rPr>
          <w:b/>
          <w:bCs/>
          <w:i/>
          <w:sz w:val="26"/>
          <w:szCs w:val="26"/>
        </w:rPr>
        <w:t xml:space="preserve"> </w:t>
      </w:r>
      <w:proofErr w:type="spellStart"/>
      <w:r w:rsidRPr="00962CB4">
        <w:rPr>
          <w:b/>
          <w:bCs/>
          <w:i/>
          <w:sz w:val="26"/>
          <w:szCs w:val="26"/>
        </w:rPr>
        <w:t>бенчмаркинге</w:t>
      </w:r>
      <w:proofErr w:type="spellEnd"/>
      <w:r w:rsidRPr="00962CB4">
        <w:rPr>
          <w:b/>
          <w:bCs/>
          <w:sz w:val="28"/>
          <w:szCs w:val="28"/>
        </w:rPr>
        <w:t xml:space="preserve"> </w:t>
      </w:r>
      <w:r w:rsidRPr="00962CB4">
        <w:rPr>
          <w:sz w:val="28"/>
          <w:szCs w:val="28"/>
        </w:rPr>
        <w:t>предприятие сравнивается с фирмами-лидерами, как правило, в рамках одной отрасли.</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 xml:space="preserve">В ходе </w:t>
      </w:r>
      <w:proofErr w:type="gramStart"/>
      <w:r w:rsidRPr="00962CB4">
        <w:rPr>
          <w:b/>
          <w:bCs/>
          <w:i/>
          <w:sz w:val="26"/>
          <w:szCs w:val="26"/>
        </w:rPr>
        <w:t>функционального</w:t>
      </w:r>
      <w:proofErr w:type="gramEnd"/>
      <w:r w:rsidRPr="00962CB4">
        <w:rPr>
          <w:b/>
          <w:bCs/>
          <w:i/>
          <w:sz w:val="26"/>
          <w:szCs w:val="26"/>
        </w:rPr>
        <w:t xml:space="preserve"> </w:t>
      </w:r>
      <w:proofErr w:type="spellStart"/>
      <w:r w:rsidRPr="00962CB4">
        <w:rPr>
          <w:b/>
          <w:bCs/>
          <w:i/>
          <w:sz w:val="26"/>
          <w:szCs w:val="26"/>
        </w:rPr>
        <w:t>бенчмаркинга</w:t>
      </w:r>
      <w:proofErr w:type="spellEnd"/>
      <w:r w:rsidRPr="00962CB4">
        <w:rPr>
          <w:b/>
          <w:bCs/>
          <w:sz w:val="28"/>
          <w:szCs w:val="28"/>
        </w:rPr>
        <w:t xml:space="preserve"> </w:t>
      </w:r>
      <w:r w:rsidRPr="00962CB4">
        <w:rPr>
          <w:sz w:val="28"/>
          <w:szCs w:val="28"/>
        </w:rPr>
        <w:t>одна или несколько функций компании (маркетинг, производство, сбыт и т. п.) сопоставляются с аналогичными функциями компании, лидирующей в этой сфере.</w:t>
      </w:r>
    </w:p>
    <w:p w:rsidR="00BB3EF5" w:rsidRPr="00962CB4" w:rsidRDefault="00BB3EF5" w:rsidP="001B361D">
      <w:pPr>
        <w:shd w:val="clear" w:color="auto" w:fill="FFFFFF"/>
        <w:tabs>
          <w:tab w:val="left" w:pos="475"/>
        </w:tabs>
        <w:spacing w:line="276" w:lineRule="auto"/>
        <w:ind w:firstLine="709"/>
        <w:jc w:val="both"/>
        <w:rPr>
          <w:sz w:val="28"/>
          <w:szCs w:val="28"/>
        </w:rPr>
      </w:pPr>
      <w:r w:rsidRPr="00962CB4">
        <w:rPr>
          <w:sz w:val="28"/>
          <w:szCs w:val="28"/>
        </w:rPr>
        <w:t xml:space="preserve">3. Оценку предприятия на </w:t>
      </w:r>
      <w:r w:rsidRPr="00962CB4">
        <w:rPr>
          <w:b/>
          <w:bCs/>
          <w:i/>
          <w:sz w:val="26"/>
          <w:szCs w:val="26"/>
        </w:rPr>
        <w:t xml:space="preserve">соответствие критериям моделей премий по качеству </w:t>
      </w:r>
      <w:r w:rsidRPr="00962CB4">
        <w:rPr>
          <w:sz w:val="28"/>
          <w:szCs w:val="28"/>
        </w:rPr>
        <w:t>также можно отнести к подходам оценки его конкурентоспособности, так как большинство критериев этой оценки выходят за рамки систем управления качеством и распространяются на деятельность предприятия в целом. Модели премий по качеству в настоящее время разрабатываются и действуют на различных уровнях — международном, региональном, национальном, отраслевом, корпоративном.</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 xml:space="preserve">В основе моделей премий в области качества лежит самооценка предприятия по установленным критериям в рамках отчета-конкурсанта, которая подвергается конкурсной комиссией соответствующей экспертизе. Предприятиям-участникам </w:t>
      </w:r>
      <w:proofErr w:type="gramStart"/>
      <w:r w:rsidRPr="00962CB4">
        <w:rPr>
          <w:sz w:val="28"/>
          <w:szCs w:val="28"/>
        </w:rPr>
        <w:t>предоставляются отчеты</w:t>
      </w:r>
      <w:proofErr w:type="gramEnd"/>
      <w:r w:rsidRPr="00962CB4">
        <w:rPr>
          <w:sz w:val="28"/>
          <w:szCs w:val="28"/>
        </w:rPr>
        <w:t xml:space="preserve"> экспертов с отмеченными преимуществами и недостатками деятельности предприятия. В модели премии РФ в области качества оценка предприятий-участников конкурса ведется по 1000-балльной системе, включающей девять основных критериев деятельности, разделенных на две группы: «Возможности» и «Результаты» (рис. 3).</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В ходе проводимой самооценки выполняются следующие мероприятия:</w:t>
      </w:r>
    </w:p>
    <w:p w:rsidR="00BB3EF5" w:rsidRPr="00962CB4" w:rsidRDefault="00BB3EF5" w:rsidP="00652225">
      <w:pPr>
        <w:numPr>
          <w:ilvl w:val="0"/>
          <w:numId w:val="22"/>
        </w:numPr>
        <w:shd w:val="clear" w:color="auto" w:fill="FFFFFF"/>
        <w:tabs>
          <w:tab w:val="left" w:pos="0"/>
          <w:tab w:val="left" w:pos="993"/>
        </w:tabs>
        <w:spacing w:line="276" w:lineRule="auto"/>
        <w:ind w:left="0" w:firstLine="709"/>
        <w:jc w:val="both"/>
        <w:rPr>
          <w:sz w:val="28"/>
          <w:szCs w:val="28"/>
        </w:rPr>
      </w:pPr>
      <w:r w:rsidRPr="00962CB4">
        <w:rPr>
          <w:sz w:val="28"/>
          <w:szCs w:val="28"/>
        </w:rPr>
        <w:t>сравнение деятельности предприятия и ее результатов с лучшими предприятиями отрасли на основе единых критериев;</w:t>
      </w:r>
    </w:p>
    <w:p w:rsidR="00BB3EF5" w:rsidRPr="00962CB4" w:rsidRDefault="00BB3EF5" w:rsidP="00652225">
      <w:pPr>
        <w:numPr>
          <w:ilvl w:val="0"/>
          <w:numId w:val="22"/>
        </w:numPr>
        <w:shd w:val="clear" w:color="auto" w:fill="FFFFFF"/>
        <w:tabs>
          <w:tab w:val="left" w:pos="0"/>
          <w:tab w:val="left" w:pos="993"/>
        </w:tabs>
        <w:spacing w:line="276" w:lineRule="auto"/>
        <w:ind w:left="0" w:firstLine="709"/>
        <w:jc w:val="both"/>
        <w:rPr>
          <w:sz w:val="28"/>
          <w:szCs w:val="28"/>
        </w:rPr>
      </w:pPr>
      <w:r w:rsidRPr="00962CB4">
        <w:rPr>
          <w:sz w:val="28"/>
          <w:szCs w:val="28"/>
        </w:rPr>
        <w:t>получение объективных оценок экспертов, основанных на фактах;</w:t>
      </w:r>
    </w:p>
    <w:p w:rsidR="00BB3EF5" w:rsidRPr="00962CB4" w:rsidRDefault="00BB3EF5" w:rsidP="00652225">
      <w:pPr>
        <w:numPr>
          <w:ilvl w:val="0"/>
          <w:numId w:val="22"/>
        </w:numPr>
        <w:shd w:val="clear" w:color="auto" w:fill="FFFFFF"/>
        <w:tabs>
          <w:tab w:val="left" w:pos="0"/>
          <w:tab w:val="left" w:pos="993"/>
        </w:tabs>
        <w:spacing w:line="276" w:lineRule="auto"/>
        <w:ind w:left="0" w:firstLine="709"/>
        <w:jc w:val="both"/>
        <w:rPr>
          <w:sz w:val="28"/>
          <w:szCs w:val="28"/>
        </w:rPr>
      </w:pPr>
      <w:r w:rsidRPr="00962CB4">
        <w:rPr>
          <w:sz w:val="28"/>
          <w:szCs w:val="28"/>
        </w:rPr>
        <w:t>обучение персонала принципам всеобщего управления качеством;</w:t>
      </w:r>
    </w:p>
    <w:p w:rsidR="00BB3EF5" w:rsidRPr="00962CB4" w:rsidRDefault="00BB3EF5" w:rsidP="00652225">
      <w:pPr>
        <w:numPr>
          <w:ilvl w:val="0"/>
          <w:numId w:val="22"/>
        </w:numPr>
        <w:shd w:val="clear" w:color="auto" w:fill="FFFFFF"/>
        <w:tabs>
          <w:tab w:val="left" w:pos="0"/>
          <w:tab w:val="left" w:pos="993"/>
        </w:tabs>
        <w:spacing w:line="276" w:lineRule="auto"/>
        <w:ind w:left="0" w:firstLine="709"/>
        <w:jc w:val="both"/>
        <w:rPr>
          <w:sz w:val="28"/>
          <w:szCs w:val="28"/>
        </w:rPr>
      </w:pPr>
      <w:r w:rsidRPr="00962CB4">
        <w:rPr>
          <w:sz w:val="28"/>
          <w:szCs w:val="28"/>
        </w:rPr>
        <w:t>выявление и анализ процессов, которые можно усовершенствовать;</w:t>
      </w:r>
    </w:p>
    <w:p w:rsidR="00BB3EF5" w:rsidRPr="00652225" w:rsidRDefault="00BB3EF5" w:rsidP="00652225">
      <w:pPr>
        <w:numPr>
          <w:ilvl w:val="0"/>
          <w:numId w:val="22"/>
        </w:numPr>
        <w:shd w:val="clear" w:color="auto" w:fill="FFFFFF"/>
        <w:tabs>
          <w:tab w:val="left" w:pos="0"/>
          <w:tab w:val="left" w:pos="993"/>
        </w:tabs>
        <w:spacing w:line="276" w:lineRule="auto"/>
        <w:ind w:left="0" w:firstLine="709"/>
        <w:jc w:val="both"/>
        <w:rPr>
          <w:sz w:val="28"/>
          <w:szCs w:val="28"/>
        </w:rPr>
      </w:pPr>
      <w:r w:rsidRPr="00962CB4">
        <w:rPr>
          <w:sz w:val="28"/>
          <w:szCs w:val="28"/>
        </w:rPr>
        <w:t>выявление и анализ изменений по сравнению с предыдущей самооценкой;</w:t>
      </w:r>
    </w:p>
    <w:p w:rsidR="00BB3EF5" w:rsidRPr="00652225" w:rsidRDefault="00BB3EF5" w:rsidP="00652225">
      <w:pPr>
        <w:numPr>
          <w:ilvl w:val="0"/>
          <w:numId w:val="22"/>
        </w:numPr>
        <w:shd w:val="clear" w:color="auto" w:fill="FFFFFF"/>
        <w:tabs>
          <w:tab w:val="left" w:pos="0"/>
          <w:tab w:val="left" w:pos="993"/>
        </w:tabs>
        <w:spacing w:line="276" w:lineRule="auto"/>
        <w:ind w:left="0" w:firstLine="709"/>
        <w:jc w:val="both"/>
        <w:rPr>
          <w:sz w:val="28"/>
          <w:szCs w:val="28"/>
        </w:rPr>
      </w:pPr>
      <w:r w:rsidRPr="00652225">
        <w:rPr>
          <w:sz w:val="28"/>
          <w:szCs w:val="28"/>
        </w:rPr>
        <w:t xml:space="preserve">выявление достижений подразделений и работников и премирование. </w:t>
      </w:r>
    </w:p>
    <w:p w:rsidR="00BB3EF5" w:rsidRPr="00962CB4" w:rsidRDefault="00BB3EF5" w:rsidP="005E1DB6">
      <w:pPr>
        <w:pStyle w:val="a6"/>
        <w:shd w:val="clear" w:color="auto" w:fill="FFFFFF"/>
        <w:tabs>
          <w:tab w:val="left" w:pos="0"/>
        </w:tabs>
        <w:spacing w:line="276" w:lineRule="auto"/>
        <w:ind w:left="0" w:firstLine="851"/>
        <w:jc w:val="both"/>
        <w:rPr>
          <w:sz w:val="28"/>
          <w:szCs w:val="28"/>
        </w:rPr>
      </w:pPr>
      <w:r w:rsidRPr="00962CB4">
        <w:rPr>
          <w:sz w:val="28"/>
          <w:szCs w:val="28"/>
        </w:rPr>
        <w:t xml:space="preserve">Таким образом, модели премирования в области качества дают возможность предприятиям провести самооценку своей деятельности и далее с помощью </w:t>
      </w:r>
      <w:proofErr w:type="spellStart"/>
      <w:r w:rsidRPr="00962CB4">
        <w:rPr>
          <w:sz w:val="28"/>
          <w:szCs w:val="28"/>
        </w:rPr>
        <w:t>бенчмаркинга</w:t>
      </w:r>
      <w:proofErr w:type="spellEnd"/>
      <w:r w:rsidRPr="00962CB4">
        <w:rPr>
          <w:sz w:val="28"/>
          <w:szCs w:val="28"/>
        </w:rPr>
        <w:t xml:space="preserve"> сравнить ее с признанным лучшим опытом.</w:t>
      </w:r>
    </w:p>
    <w:p w:rsidR="00BB3EF5" w:rsidRPr="00962CB4" w:rsidRDefault="00BB3EF5" w:rsidP="005E1DB6">
      <w:pPr>
        <w:pStyle w:val="a6"/>
        <w:shd w:val="clear" w:color="auto" w:fill="FFFFFF"/>
        <w:tabs>
          <w:tab w:val="left" w:pos="0"/>
          <w:tab w:val="left" w:pos="426"/>
        </w:tabs>
        <w:ind w:left="0"/>
        <w:jc w:val="both"/>
        <w:rPr>
          <w:sz w:val="28"/>
          <w:szCs w:val="28"/>
        </w:rPr>
      </w:pPr>
    </w:p>
    <w:tbl>
      <w:tblPr>
        <w:tblW w:w="4944" w:type="pct"/>
        <w:tblLayout w:type="fixed"/>
        <w:tblLook w:val="00A0"/>
      </w:tblPr>
      <w:tblGrid>
        <w:gridCol w:w="1313"/>
        <w:gridCol w:w="236"/>
        <w:gridCol w:w="1577"/>
        <w:gridCol w:w="237"/>
        <w:gridCol w:w="1844"/>
        <w:gridCol w:w="278"/>
        <w:gridCol w:w="2141"/>
        <w:gridCol w:w="280"/>
        <w:gridCol w:w="1558"/>
      </w:tblGrid>
      <w:tr w:rsidR="00BB3EF5" w:rsidRPr="00845326" w:rsidTr="00845326">
        <w:trPr>
          <w:trHeight w:val="2250"/>
        </w:trPr>
        <w:tc>
          <w:tcPr>
            <w:tcW w:w="694" w:type="pct"/>
            <w:vMerge w:val="restart"/>
            <w:tcBorders>
              <w:top w:val="single" w:sz="4" w:space="0" w:color="auto"/>
              <w:left w:val="single" w:sz="4" w:space="0" w:color="auto"/>
              <w:bottom w:val="single" w:sz="4" w:space="0" w:color="auto"/>
              <w:right w:val="single" w:sz="4" w:space="0" w:color="auto"/>
            </w:tcBorders>
            <w:vAlign w:val="center"/>
          </w:tcPr>
          <w:p w:rsidR="00BB3EF5" w:rsidRPr="00845326" w:rsidRDefault="00BB3EF5" w:rsidP="00845326">
            <w:pPr>
              <w:pStyle w:val="a6"/>
              <w:tabs>
                <w:tab w:val="left" w:pos="0"/>
                <w:tab w:val="left" w:pos="426"/>
              </w:tabs>
              <w:ind w:left="0"/>
              <w:jc w:val="center"/>
              <w:rPr>
                <w:sz w:val="24"/>
                <w:szCs w:val="24"/>
              </w:rPr>
            </w:pPr>
            <w:r w:rsidRPr="00845326">
              <w:rPr>
                <w:sz w:val="24"/>
                <w:szCs w:val="24"/>
              </w:rPr>
              <w:lastRenderedPageBreak/>
              <w:t xml:space="preserve">Роль руководства в </w:t>
            </w:r>
            <w:proofErr w:type="spellStart"/>
            <w:proofErr w:type="gramStart"/>
            <w:r w:rsidRPr="00845326">
              <w:rPr>
                <w:sz w:val="24"/>
                <w:szCs w:val="24"/>
              </w:rPr>
              <w:t>органи-зации</w:t>
            </w:r>
            <w:proofErr w:type="spellEnd"/>
            <w:proofErr w:type="gramEnd"/>
            <w:r w:rsidRPr="00845326">
              <w:rPr>
                <w:sz w:val="24"/>
                <w:szCs w:val="24"/>
              </w:rPr>
              <w:t xml:space="preserve"> работ 100 баллов (10%)</w:t>
            </w:r>
          </w:p>
        </w:tc>
        <w:tc>
          <w:tcPr>
            <w:tcW w:w="125" w:type="pct"/>
            <w:tcBorders>
              <w:left w:val="single" w:sz="4" w:space="0" w:color="auto"/>
              <w:right w:val="single" w:sz="4" w:space="0" w:color="auto"/>
            </w:tcBorders>
          </w:tcPr>
          <w:p w:rsidR="00BB3EF5" w:rsidRPr="00845326" w:rsidRDefault="00BB3EF5" w:rsidP="00845326">
            <w:pPr>
              <w:jc w:val="center"/>
              <w:rPr>
                <w:sz w:val="24"/>
                <w:szCs w:val="24"/>
              </w:rPr>
            </w:pPr>
          </w:p>
        </w:tc>
        <w:tc>
          <w:tcPr>
            <w:tcW w:w="833" w:type="pct"/>
            <w:tcBorders>
              <w:top w:val="single" w:sz="4" w:space="0" w:color="auto"/>
              <w:left w:val="single" w:sz="4" w:space="0" w:color="auto"/>
              <w:bottom w:val="single" w:sz="4" w:space="0" w:color="auto"/>
              <w:right w:val="single" w:sz="4" w:space="0" w:color="auto"/>
            </w:tcBorders>
            <w:vAlign w:val="center"/>
          </w:tcPr>
          <w:p w:rsidR="00BB3EF5" w:rsidRPr="00845326" w:rsidRDefault="00BB3EF5" w:rsidP="00845326">
            <w:pPr>
              <w:pStyle w:val="a6"/>
              <w:tabs>
                <w:tab w:val="left" w:pos="0"/>
                <w:tab w:val="left" w:pos="426"/>
              </w:tabs>
              <w:ind w:left="0"/>
              <w:jc w:val="center"/>
              <w:rPr>
                <w:sz w:val="24"/>
                <w:szCs w:val="24"/>
              </w:rPr>
            </w:pPr>
            <w:proofErr w:type="spellStart"/>
            <w:proofErr w:type="gramStart"/>
            <w:r w:rsidRPr="00845326">
              <w:rPr>
                <w:sz w:val="24"/>
                <w:szCs w:val="24"/>
              </w:rPr>
              <w:t>Использова-ние</w:t>
            </w:r>
            <w:proofErr w:type="spellEnd"/>
            <w:proofErr w:type="gramEnd"/>
            <w:r w:rsidRPr="00845326">
              <w:rPr>
                <w:sz w:val="24"/>
                <w:szCs w:val="24"/>
              </w:rPr>
              <w:t xml:space="preserve"> потенциала работников 120 баллов (12%)</w:t>
            </w:r>
          </w:p>
        </w:tc>
        <w:tc>
          <w:tcPr>
            <w:tcW w:w="125" w:type="pct"/>
            <w:tcBorders>
              <w:left w:val="single" w:sz="4" w:space="0" w:color="auto"/>
              <w:right w:val="single" w:sz="4" w:space="0" w:color="auto"/>
            </w:tcBorders>
          </w:tcPr>
          <w:p w:rsidR="00BB3EF5" w:rsidRPr="00845326" w:rsidRDefault="00BB3EF5" w:rsidP="00845326">
            <w:pPr>
              <w:pStyle w:val="a6"/>
              <w:tabs>
                <w:tab w:val="left" w:pos="0"/>
                <w:tab w:val="left" w:pos="426"/>
              </w:tabs>
              <w:ind w:left="0"/>
              <w:jc w:val="center"/>
              <w:rPr>
                <w:sz w:val="24"/>
                <w:szCs w:val="24"/>
              </w:rPr>
            </w:pPr>
          </w:p>
        </w:tc>
        <w:tc>
          <w:tcPr>
            <w:tcW w:w="974" w:type="pct"/>
            <w:vMerge w:val="restart"/>
            <w:tcBorders>
              <w:top w:val="single" w:sz="4" w:space="0" w:color="auto"/>
              <w:left w:val="single" w:sz="4" w:space="0" w:color="auto"/>
              <w:bottom w:val="single" w:sz="4" w:space="0" w:color="auto"/>
              <w:right w:val="single" w:sz="4" w:space="0" w:color="auto"/>
            </w:tcBorders>
            <w:vAlign w:val="center"/>
          </w:tcPr>
          <w:p w:rsidR="00BB3EF5" w:rsidRPr="00845326" w:rsidRDefault="00BB3EF5" w:rsidP="00845326">
            <w:pPr>
              <w:pStyle w:val="a6"/>
              <w:tabs>
                <w:tab w:val="left" w:pos="0"/>
                <w:tab w:val="left" w:pos="426"/>
              </w:tabs>
              <w:ind w:left="0"/>
              <w:jc w:val="center"/>
              <w:rPr>
                <w:sz w:val="24"/>
                <w:szCs w:val="24"/>
              </w:rPr>
            </w:pPr>
            <w:r w:rsidRPr="00845326">
              <w:rPr>
                <w:sz w:val="24"/>
                <w:szCs w:val="24"/>
              </w:rPr>
              <w:t xml:space="preserve">Управление </w:t>
            </w:r>
            <w:proofErr w:type="spellStart"/>
            <w:proofErr w:type="gramStart"/>
            <w:r w:rsidRPr="00845326">
              <w:rPr>
                <w:sz w:val="24"/>
                <w:szCs w:val="24"/>
              </w:rPr>
              <w:t>технологи-ческими</w:t>
            </w:r>
            <w:proofErr w:type="spellEnd"/>
            <w:proofErr w:type="gramEnd"/>
            <w:r w:rsidRPr="00845326">
              <w:rPr>
                <w:sz w:val="24"/>
                <w:szCs w:val="24"/>
              </w:rPr>
              <w:t xml:space="preserve"> процессами выполнения работ 130 баллов (13%)</w:t>
            </w:r>
          </w:p>
        </w:tc>
        <w:tc>
          <w:tcPr>
            <w:tcW w:w="147" w:type="pct"/>
            <w:tcBorders>
              <w:left w:val="single" w:sz="4" w:space="0" w:color="auto"/>
              <w:right w:val="single" w:sz="4" w:space="0" w:color="auto"/>
            </w:tcBorders>
          </w:tcPr>
          <w:p w:rsidR="00BB3EF5" w:rsidRPr="00845326" w:rsidRDefault="00BB3EF5" w:rsidP="00845326">
            <w:pPr>
              <w:ind w:right="601"/>
              <w:jc w:val="center"/>
              <w:rPr>
                <w:sz w:val="24"/>
                <w:szCs w:val="24"/>
              </w:rPr>
            </w:pPr>
          </w:p>
        </w:tc>
        <w:tc>
          <w:tcPr>
            <w:tcW w:w="1131" w:type="pct"/>
            <w:tcBorders>
              <w:top w:val="single" w:sz="4" w:space="0" w:color="auto"/>
              <w:left w:val="single" w:sz="4" w:space="0" w:color="auto"/>
              <w:bottom w:val="single" w:sz="4" w:space="0" w:color="auto"/>
              <w:right w:val="single" w:sz="4" w:space="0" w:color="auto"/>
            </w:tcBorders>
            <w:vAlign w:val="center"/>
          </w:tcPr>
          <w:p w:rsidR="00BB3EF5" w:rsidRPr="00845326" w:rsidRDefault="00BB3EF5" w:rsidP="00845326">
            <w:pPr>
              <w:pStyle w:val="a6"/>
              <w:tabs>
                <w:tab w:val="left" w:pos="0"/>
                <w:tab w:val="left" w:pos="426"/>
              </w:tabs>
              <w:ind w:left="0"/>
              <w:jc w:val="center"/>
              <w:rPr>
                <w:sz w:val="24"/>
                <w:szCs w:val="24"/>
              </w:rPr>
            </w:pPr>
            <w:proofErr w:type="spellStart"/>
            <w:proofErr w:type="gramStart"/>
            <w:r w:rsidRPr="00845326">
              <w:rPr>
                <w:sz w:val="24"/>
                <w:szCs w:val="24"/>
              </w:rPr>
              <w:t>Удовлетворен-ность</w:t>
            </w:r>
            <w:proofErr w:type="spellEnd"/>
            <w:proofErr w:type="gramEnd"/>
            <w:r w:rsidRPr="00845326">
              <w:rPr>
                <w:sz w:val="24"/>
                <w:szCs w:val="24"/>
              </w:rPr>
              <w:t xml:space="preserve"> персонала работой в организации 90 баллов (9%)</w:t>
            </w:r>
          </w:p>
        </w:tc>
        <w:tc>
          <w:tcPr>
            <w:tcW w:w="148" w:type="pct"/>
            <w:tcBorders>
              <w:left w:val="single" w:sz="4" w:space="0" w:color="auto"/>
              <w:right w:val="single" w:sz="4" w:space="0" w:color="auto"/>
            </w:tcBorders>
          </w:tcPr>
          <w:p w:rsidR="00BB3EF5" w:rsidRPr="00845326" w:rsidRDefault="00BB3EF5" w:rsidP="00845326">
            <w:pPr>
              <w:pStyle w:val="a6"/>
              <w:tabs>
                <w:tab w:val="left" w:pos="0"/>
                <w:tab w:val="left" w:pos="426"/>
              </w:tabs>
              <w:ind w:left="0"/>
              <w:jc w:val="center"/>
              <w:rPr>
                <w:sz w:val="24"/>
                <w:szCs w:val="24"/>
              </w:rPr>
            </w:pPr>
          </w:p>
        </w:tc>
        <w:tc>
          <w:tcPr>
            <w:tcW w:w="823" w:type="pct"/>
            <w:vMerge w:val="restart"/>
            <w:tcBorders>
              <w:top w:val="single" w:sz="4" w:space="0" w:color="auto"/>
              <w:left w:val="single" w:sz="4" w:space="0" w:color="auto"/>
              <w:bottom w:val="single" w:sz="4" w:space="0" w:color="auto"/>
              <w:right w:val="single" w:sz="4" w:space="0" w:color="auto"/>
            </w:tcBorders>
            <w:vAlign w:val="center"/>
          </w:tcPr>
          <w:p w:rsidR="00BB3EF5" w:rsidRPr="00845326" w:rsidRDefault="00BB3EF5" w:rsidP="00845326">
            <w:pPr>
              <w:pStyle w:val="a6"/>
              <w:tabs>
                <w:tab w:val="left" w:pos="0"/>
                <w:tab w:val="left" w:pos="426"/>
              </w:tabs>
              <w:ind w:left="0"/>
              <w:jc w:val="center"/>
              <w:rPr>
                <w:sz w:val="24"/>
                <w:szCs w:val="24"/>
              </w:rPr>
            </w:pPr>
            <w:r w:rsidRPr="00845326">
              <w:rPr>
                <w:sz w:val="24"/>
                <w:szCs w:val="24"/>
              </w:rPr>
              <w:t>Результаты работы организации 120 баллов (12%)</w:t>
            </w:r>
          </w:p>
        </w:tc>
      </w:tr>
      <w:tr w:rsidR="00BB3EF5" w:rsidRPr="00845326" w:rsidTr="00845326">
        <w:trPr>
          <w:trHeight w:val="128"/>
        </w:trPr>
        <w:tc>
          <w:tcPr>
            <w:tcW w:w="694" w:type="pct"/>
            <w:vMerge/>
            <w:tcBorders>
              <w:left w:val="single" w:sz="4" w:space="0" w:color="auto"/>
              <w:bottom w:val="single" w:sz="4" w:space="0" w:color="auto"/>
              <w:right w:val="single" w:sz="4" w:space="0" w:color="auto"/>
            </w:tcBorders>
          </w:tcPr>
          <w:p w:rsidR="00BB3EF5" w:rsidRPr="00845326" w:rsidRDefault="00BB3EF5" w:rsidP="00845326">
            <w:pPr>
              <w:pStyle w:val="a6"/>
              <w:tabs>
                <w:tab w:val="left" w:pos="0"/>
                <w:tab w:val="left" w:pos="426"/>
              </w:tabs>
              <w:ind w:left="0"/>
              <w:jc w:val="center"/>
              <w:rPr>
                <w:sz w:val="24"/>
                <w:szCs w:val="24"/>
              </w:rPr>
            </w:pPr>
          </w:p>
        </w:tc>
        <w:tc>
          <w:tcPr>
            <w:tcW w:w="125" w:type="pct"/>
            <w:tcBorders>
              <w:left w:val="single" w:sz="4" w:space="0" w:color="auto"/>
            </w:tcBorders>
          </w:tcPr>
          <w:p w:rsidR="00BB3EF5" w:rsidRPr="00845326" w:rsidRDefault="00BB3EF5" w:rsidP="00845326">
            <w:pPr>
              <w:jc w:val="center"/>
              <w:rPr>
                <w:sz w:val="10"/>
                <w:szCs w:val="10"/>
              </w:rPr>
            </w:pPr>
          </w:p>
        </w:tc>
        <w:tc>
          <w:tcPr>
            <w:tcW w:w="833" w:type="pct"/>
            <w:tcBorders>
              <w:top w:val="single" w:sz="4" w:space="0" w:color="auto"/>
              <w:bottom w:val="single" w:sz="4" w:space="0" w:color="auto"/>
            </w:tcBorders>
          </w:tcPr>
          <w:p w:rsidR="00BB3EF5" w:rsidRPr="00845326" w:rsidRDefault="00BB3EF5" w:rsidP="00845326">
            <w:pPr>
              <w:pStyle w:val="a6"/>
              <w:tabs>
                <w:tab w:val="left" w:pos="0"/>
                <w:tab w:val="left" w:pos="426"/>
              </w:tabs>
              <w:ind w:left="0"/>
              <w:jc w:val="center"/>
              <w:rPr>
                <w:sz w:val="10"/>
                <w:szCs w:val="10"/>
              </w:rPr>
            </w:pPr>
          </w:p>
        </w:tc>
        <w:tc>
          <w:tcPr>
            <w:tcW w:w="125" w:type="pct"/>
            <w:tcBorders>
              <w:right w:val="single" w:sz="4" w:space="0" w:color="auto"/>
            </w:tcBorders>
          </w:tcPr>
          <w:p w:rsidR="00BB3EF5" w:rsidRPr="00845326" w:rsidRDefault="00BB3EF5" w:rsidP="00845326">
            <w:pPr>
              <w:pStyle w:val="a6"/>
              <w:tabs>
                <w:tab w:val="left" w:pos="0"/>
                <w:tab w:val="left" w:pos="426"/>
              </w:tabs>
              <w:ind w:left="0"/>
              <w:jc w:val="center"/>
              <w:rPr>
                <w:sz w:val="10"/>
                <w:szCs w:val="10"/>
              </w:rPr>
            </w:pPr>
          </w:p>
        </w:tc>
        <w:tc>
          <w:tcPr>
            <w:tcW w:w="974" w:type="pct"/>
            <w:vMerge/>
            <w:tcBorders>
              <w:left w:val="single" w:sz="4" w:space="0" w:color="auto"/>
              <w:bottom w:val="single" w:sz="4" w:space="0" w:color="auto"/>
              <w:right w:val="single" w:sz="4" w:space="0" w:color="auto"/>
            </w:tcBorders>
          </w:tcPr>
          <w:p w:rsidR="00BB3EF5" w:rsidRPr="00845326" w:rsidRDefault="00BB3EF5" w:rsidP="00845326">
            <w:pPr>
              <w:pStyle w:val="a6"/>
              <w:tabs>
                <w:tab w:val="left" w:pos="0"/>
                <w:tab w:val="left" w:pos="426"/>
              </w:tabs>
              <w:ind w:left="0"/>
              <w:jc w:val="center"/>
              <w:rPr>
                <w:sz w:val="24"/>
                <w:szCs w:val="24"/>
              </w:rPr>
            </w:pPr>
          </w:p>
        </w:tc>
        <w:tc>
          <w:tcPr>
            <w:tcW w:w="147" w:type="pct"/>
            <w:tcBorders>
              <w:left w:val="single" w:sz="4" w:space="0" w:color="auto"/>
            </w:tcBorders>
          </w:tcPr>
          <w:p w:rsidR="00BB3EF5" w:rsidRPr="00845326" w:rsidRDefault="00BB3EF5" w:rsidP="00845326">
            <w:pPr>
              <w:ind w:right="601"/>
              <w:jc w:val="center"/>
              <w:rPr>
                <w:sz w:val="10"/>
                <w:szCs w:val="10"/>
              </w:rPr>
            </w:pPr>
          </w:p>
        </w:tc>
        <w:tc>
          <w:tcPr>
            <w:tcW w:w="1131" w:type="pct"/>
            <w:tcBorders>
              <w:top w:val="single" w:sz="4" w:space="0" w:color="auto"/>
              <w:bottom w:val="single" w:sz="4" w:space="0" w:color="auto"/>
            </w:tcBorders>
          </w:tcPr>
          <w:p w:rsidR="00BB3EF5" w:rsidRPr="00845326" w:rsidRDefault="00BB3EF5" w:rsidP="00845326">
            <w:pPr>
              <w:pStyle w:val="a6"/>
              <w:tabs>
                <w:tab w:val="left" w:pos="0"/>
                <w:tab w:val="left" w:pos="426"/>
              </w:tabs>
              <w:ind w:left="0" w:right="601"/>
              <w:jc w:val="center"/>
              <w:rPr>
                <w:sz w:val="10"/>
                <w:szCs w:val="10"/>
              </w:rPr>
            </w:pPr>
          </w:p>
        </w:tc>
        <w:tc>
          <w:tcPr>
            <w:tcW w:w="148" w:type="pct"/>
            <w:tcBorders>
              <w:right w:val="single" w:sz="4" w:space="0" w:color="auto"/>
            </w:tcBorders>
          </w:tcPr>
          <w:p w:rsidR="00BB3EF5" w:rsidRPr="00845326" w:rsidRDefault="00BB3EF5" w:rsidP="00845326">
            <w:pPr>
              <w:pStyle w:val="a6"/>
              <w:tabs>
                <w:tab w:val="left" w:pos="0"/>
                <w:tab w:val="left" w:pos="426"/>
              </w:tabs>
              <w:ind w:left="0"/>
              <w:jc w:val="center"/>
              <w:rPr>
                <w:sz w:val="10"/>
                <w:szCs w:val="10"/>
              </w:rPr>
            </w:pPr>
          </w:p>
        </w:tc>
        <w:tc>
          <w:tcPr>
            <w:tcW w:w="823" w:type="pct"/>
            <w:vMerge/>
            <w:tcBorders>
              <w:left w:val="single" w:sz="4" w:space="0" w:color="auto"/>
              <w:bottom w:val="single" w:sz="4" w:space="0" w:color="auto"/>
              <w:right w:val="single" w:sz="4" w:space="0" w:color="auto"/>
            </w:tcBorders>
          </w:tcPr>
          <w:p w:rsidR="00BB3EF5" w:rsidRPr="00845326" w:rsidRDefault="00BB3EF5" w:rsidP="00845326">
            <w:pPr>
              <w:pStyle w:val="a6"/>
              <w:tabs>
                <w:tab w:val="left" w:pos="0"/>
                <w:tab w:val="left" w:pos="426"/>
              </w:tabs>
              <w:ind w:left="0"/>
              <w:jc w:val="center"/>
              <w:rPr>
                <w:sz w:val="24"/>
                <w:szCs w:val="24"/>
              </w:rPr>
            </w:pPr>
          </w:p>
        </w:tc>
      </w:tr>
      <w:tr w:rsidR="00BB3EF5" w:rsidRPr="00845326" w:rsidTr="00845326">
        <w:tc>
          <w:tcPr>
            <w:tcW w:w="694" w:type="pct"/>
            <w:vMerge/>
            <w:tcBorders>
              <w:left w:val="single" w:sz="4" w:space="0" w:color="auto"/>
              <w:bottom w:val="single" w:sz="4" w:space="0" w:color="auto"/>
              <w:right w:val="single" w:sz="4" w:space="0" w:color="auto"/>
            </w:tcBorders>
          </w:tcPr>
          <w:p w:rsidR="00BB3EF5" w:rsidRPr="00845326" w:rsidRDefault="00BB3EF5" w:rsidP="00845326">
            <w:pPr>
              <w:pStyle w:val="a6"/>
              <w:tabs>
                <w:tab w:val="left" w:pos="0"/>
                <w:tab w:val="left" w:pos="426"/>
              </w:tabs>
              <w:ind w:left="0"/>
              <w:jc w:val="center"/>
              <w:rPr>
                <w:sz w:val="24"/>
                <w:szCs w:val="24"/>
              </w:rPr>
            </w:pPr>
          </w:p>
        </w:tc>
        <w:tc>
          <w:tcPr>
            <w:tcW w:w="125" w:type="pct"/>
            <w:tcBorders>
              <w:left w:val="single" w:sz="4" w:space="0" w:color="auto"/>
              <w:right w:val="single" w:sz="4" w:space="0" w:color="auto"/>
            </w:tcBorders>
          </w:tcPr>
          <w:p w:rsidR="00BB3EF5" w:rsidRPr="00845326" w:rsidRDefault="00BB3EF5" w:rsidP="00845326">
            <w:pPr>
              <w:jc w:val="center"/>
              <w:rPr>
                <w:sz w:val="24"/>
                <w:szCs w:val="24"/>
              </w:rPr>
            </w:pPr>
          </w:p>
        </w:tc>
        <w:tc>
          <w:tcPr>
            <w:tcW w:w="833" w:type="pct"/>
            <w:tcBorders>
              <w:top w:val="single" w:sz="4" w:space="0" w:color="auto"/>
              <w:left w:val="single" w:sz="4" w:space="0" w:color="auto"/>
              <w:bottom w:val="single" w:sz="4" w:space="0" w:color="auto"/>
              <w:right w:val="single" w:sz="4" w:space="0" w:color="auto"/>
            </w:tcBorders>
            <w:vAlign w:val="center"/>
          </w:tcPr>
          <w:p w:rsidR="00BB3EF5" w:rsidRPr="00845326" w:rsidRDefault="00BB3EF5" w:rsidP="00845326">
            <w:pPr>
              <w:pStyle w:val="a6"/>
              <w:tabs>
                <w:tab w:val="left" w:pos="0"/>
                <w:tab w:val="left" w:pos="426"/>
              </w:tabs>
              <w:ind w:left="0"/>
              <w:jc w:val="center"/>
              <w:rPr>
                <w:sz w:val="24"/>
                <w:szCs w:val="24"/>
              </w:rPr>
            </w:pPr>
            <w:proofErr w:type="spellStart"/>
            <w:proofErr w:type="gramStart"/>
            <w:r w:rsidRPr="00845326">
              <w:rPr>
                <w:sz w:val="24"/>
                <w:szCs w:val="24"/>
              </w:rPr>
              <w:t>Планирова-ние</w:t>
            </w:r>
            <w:proofErr w:type="spellEnd"/>
            <w:proofErr w:type="gramEnd"/>
            <w:r w:rsidRPr="00845326">
              <w:rPr>
                <w:sz w:val="24"/>
                <w:szCs w:val="24"/>
              </w:rPr>
              <w:t xml:space="preserve"> в области качества 100 баллов (10%)</w:t>
            </w:r>
          </w:p>
        </w:tc>
        <w:tc>
          <w:tcPr>
            <w:tcW w:w="125" w:type="pct"/>
            <w:tcBorders>
              <w:left w:val="single" w:sz="4" w:space="0" w:color="auto"/>
              <w:right w:val="single" w:sz="4" w:space="0" w:color="auto"/>
            </w:tcBorders>
          </w:tcPr>
          <w:p w:rsidR="00BB3EF5" w:rsidRPr="00845326" w:rsidRDefault="00BB3EF5" w:rsidP="00845326">
            <w:pPr>
              <w:pStyle w:val="a6"/>
              <w:tabs>
                <w:tab w:val="left" w:pos="0"/>
                <w:tab w:val="left" w:pos="426"/>
              </w:tabs>
              <w:ind w:left="0"/>
              <w:jc w:val="center"/>
              <w:rPr>
                <w:sz w:val="24"/>
                <w:szCs w:val="24"/>
              </w:rPr>
            </w:pPr>
          </w:p>
        </w:tc>
        <w:tc>
          <w:tcPr>
            <w:tcW w:w="974" w:type="pct"/>
            <w:vMerge/>
            <w:tcBorders>
              <w:left w:val="single" w:sz="4" w:space="0" w:color="auto"/>
              <w:bottom w:val="single" w:sz="4" w:space="0" w:color="auto"/>
              <w:right w:val="single" w:sz="4" w:space="0" w:color="auto"/>
            </w:tcBorders>
          </w:tcPr>
          <w:p w:rsidR="00BB3EF5" w:rsidRPr="00845326" w:rsidRDefault="00BB3EF5" w:rsidP="00845326">
            <w:pPr>
              <w:pStyle w:val="a6"/>
              <w:tabs>
                <w:tab w:val="left" w:pos="0"/>
                <w:tab w:val="left" w:pos="426"/>
              </w:tabs>
              <w:ind w:left="0"/>
              <w:jc w:val="center"/>
              <w:rPr>
                <w:sz w:val="24"/>
                <w:szCs w:val="24"/>
              </w:rPr>
            </w:pPr>
          </w:p>
        </w:tc>
        <w:tc>
          <w:tcPr>
            <w:tcW w:w="147" w:type="pct"/>
            <w:tcBorders>
              <w:left w:val="single" w:sz="4" w:space="0" w:color="auto"/>
              <w:right w:val="single" w:sz="4" w:space="0" w:color="auto"/>
            </w:tcBorders>
          </w:tcPr>
          <w:p w:rsidR="00BB3EF5" w:rsidRPr="00845326" w:rsidRDefault="00BB3EF5" w:rsidP="00845326">
            <w:pPr>
              <w:ind w:right="601"/>
              <w:jc w:val="center"/>
              <w:rPr>
                <w:sz w:val="24"/>
                <w:szCs w:val="24"/>
              </w:rPr>
            </w:pPr>
          </w:p>
        </w:tc>
        <w:tc>
          <w:tcPr>
            <w:tcW w:w="1131" w:type="pct"/>
            <w:tcBorders>
              <w:top w:val="single" w:sz="4" w:space="0" w:color="auto"/>
              <w:left w:val="single" w:sz="4" w:space="0" w:color="auto"/>
              <w:bottom w:val="single" w:sz="4" w:space="0" w:color="auto"/>
              <w:right w:val="single" w:sz="4" w:space="0" w:color="auto"/>
            </w:tcBorders>
            <w:vAlign w:val="center"/>
          </w:tcPr>
          <w:p w:rsidR="00BB3EF5" w:rsidRPr="00845326" w:rsidRDefault="00BB3EF5" w:rsidP="00845326">
            <w:pPr>
              <w:pStyle w:val="a6"/>
              <w:tabs>
                <w:tab w:val="left" w:pos="0"/>
                <w:tab w:val="left" w:pos="426"/>
              </w:tabs>
              <w:ind w:left="0"/>
              <w:jc w:val="center"/>
              <w:rPr>
                <w:sz w:val="24"/>
                <w:szCs w:val="24"/>
              </w:rPr>
            </w:pPr>
            <w:proofErr w:type="spellStart"/>
            <w:proofErr w:type="gramStart"/>
            <w:r w:rsidRPr="00845326">
              <w:rPr>
                <w:sz w:val="24"/>
                <w:szCs w:val="24"/>
              </w:rPr>
              <w:t>Удовлетворен-ность</w:t>
            </w:r>
            <w:proofErr w:type="spellEnd"/>
            <w:proofErr w:type="gramEnd"/>
            <w:r w:rsidRPr="00845326">
              <w:rPr>
                <w:sz w:val="24"/>
                <w:szCs w:val="24"/>
              </w:rPr>
              <w:t xml:space="preserve"> потребителей качеством продукции (услуг) 180 баллов (18%)</w:t>
            </w:r>
          </w:p>
        </w:tc>
        <w:tc>
          <w:tcPr>
            <w:tcW w:w="148" w:type="pct"/>
            <w:tcBorders>
              <w:left w:val="single" w:sz="4" w:space="0" w:color="auto"/>
              <w:right w:val="single" w:sz="4" w:space="0" w:color="auto"/>
            </w:tcBorders>
          </w:tcPr>
          <w:p w:rsidR="00BB3EF5" w:rsidRPr="00845326" w:rsidRDefault="00BB3EF5" w:rsidP="00845326">
            <w:pPr>
              <w:pStyle w:val="a6"/>
              <w:tabs>
                <w:tab w:val="left" w:pos="0"/>
                <w:tab w:val="left" w:pos="426"/>
              </w:tabs>
              <w:ind w:left="0"/>
              <w:jc w:val="center"/>
              <w:rPr>
                <w:sz w:val="24"/>
                <w:szCs w:val="24"/>
              </w:rPr>
            </w:pPr>
          </w:p>
        </w:tc>
        <w:tc>
          <w:tcPr>
            <w:tcW w:w="823" w:type="pct"/>
            <w:vMerge/>
            <w:tcBorders>
              <w:left w:val="single" w:sz="4" w:space="0" w:color="auto"/>
              <w:bottom w:val="single" w:sz="4" w:space="0" w:color="auto"/>
              <w:right w:val="single" w:sz="4" w:space="0" w:color="auto"/>
            </w:tcBorders>
          </w:tcPr>
          <w:p w:rsidR="00BB3EF5" w:rsidRPr="00845326" w:rsidRDefault="00BB3EF5" w:rsidP="00845326">
            <w:pPr>
              <w:pStyle w:val="a6"/>
              <w:tabs>
                <w:tab w:val="left" w:pos="0"/>
                <w:tab w:val="left" w:pos="426"/>
              </w:tabs>
              <w:ind w:left="0"/>
              <w:jc w:val="center"/>
              <w:rPr>
                <w:sz w:val="24"/>
                <w:szCs w:val="24"/>
              </w:rPr>
            </w:pPr>
          </w:p>
        </w:tc>
      </w:tr>
      <w:tr w:rsidR="00BB3EF5" w:rsidRPr="00845326" w:rsidTr="00845326">
        <w:trPr>
          <w:trHeight w:val="130"/>
        </w:trPr>
        <w:tc>
          <w:tcPr>
            <w:tcW w:w="694" w:type="pct"/>
            <w:vMerge/>
            <w:tcBorders>
              <w:left w:val="single" w:sz="4" w:space="0" w:color="auto"/>
              <w:bottom w:val="single" w:sz="4" w:space="0" w:color="auto"/>
              <w:right w:val="single" w:sz="4" w:space="0" w:color="auto"/>
            </w:tcBorders>
          </w:tcPr>
          <w:p w:rsidR="00BB3EF5" w:rsidRPr="00845326" w:rsidRDefault="00BB3EF5" w:rsidP="00845326">
            <w:pPr>
              <w:pStyle w:val="a6"/>
              <w:tabs>
                <w:tab w:val="left" w:pos="0"/>
                <w:tab w:val="left" w:pos="426"/>
              </w:tabs>
              <w:ind w:left="0"/>
              <w:jc w:val="center"/>
              <w:rPr>
                <w:sz w:val="24"/>
                <w:szCs w:val="24"/>
              </w:rPr>
            </w:pPr>
          </w:p>
        </w:tc>
        <w:tc>
          <w:tcPr>
            <w:tcW w:w="125" w:type="pct"/>
            <w:tcBorders>
              <w:left w:val="single" w:sz="4" w:space="0" w:color="auto"/>
            </w:tcBorders>
          </w:tcPr>
          <w:p w:rsidR="00BB3EF5" w:rsidRPr="00845326" w:rsidRDefault="00BB3EF5" w:rsidP="00845326">
            <w:pPr>
              <w:jc w:val="center"/>
              <w:rPr>
                <w:sz w:val="10"/>
                <w:szCs w:val="10"/>
              </w:rPr>
            </w:pPr>
          </w:p>
        </w:tc>
        <w:tc>
          <w:tcPr>
            <w:tcW w:w="833" w:type="pct"/>
            <w:tcBorders>
              <w:top w:val="single" w:sz="4" w:space="0" w:color="auto"/>
              <w:bottom w:val="single" w:sz="4" w:space="0" w:color="auto"/>
            </w:tcBorders>
          </w:tcPr>
          <w:p w:rsidR="00BB3EF5" w:rsidRPr="00845326" w:rsidRDefault="00BB3EF5" w:rsidP="00845326">
            <w:pPr>
              <w:pStyle w:val="a6"/>
              <w:tabs>
                <w:tab w:val="left" w:pos="0"/>
                <w:tab w:val="left" w:pos="426"/>
              </w:tabs>
              <w:ind w:left="0"/>
              <w:jc w:val="center"/>
              <w:rPr>
                <w:sz w:val="10"/>
                <w:szCs w:val="10"/>
              </w:rPr>
            </w:pPr>
          </w:p>
        </w:tc>
        <w:tc>
          <w:tcPr>
            <w:tcW w:w="125" w:type="pct"/>
            <w:tcBorders>
              <w:right w:val="single" w:sz="4" w:space="0" w:color="auto"/>
            </w:tcBorders>
          </w:tcPr>
          <w:p w:rsidR="00BB3EF5" w:rsidRPr="00845326" w:rsidRDefault="00BB3EF5" w:rsidP="00845326">
            <w:pPr>
              <w:pStyle w:val="a6"/>
              <w:tabs>
                <w:tab w:val="left" w:pos="0"/>
                <w:tab w:val="left" w:pos="426"/>
              </w:tabs>
              <w:ind w:left="0"/>
              <w:jc w:val="center"/>
              <w:rPr>
                <w:sz w:val="10"/>
                <w:szCs w:val="10"/>
              </w:rPr>
            </w:pPr>
          </w:p>
        </w:tc>
        <w:tc>
          <w:tcPr>
            <w:tcW w:w="974" w:type="pct"/>
            <w:vMerge/>
            <w:tcBorders>
              <w:left w:val="single" w:sz="4" w:space="0" w:color="auto"/>
              <w:bottom w:val="single" w:sz="4" w:space="0" w:color="auto"/>
              <w:right w:val="single" w:sz="4" w:space="0" w:color="auto"/>
            </w:tcBorders>
          </w:tcPr>
          <w:p w:rsidR="00BB3EF5" w:rsidRPr="00845326" w:rsidRDefault="00BB3EF5" w:rsidP="00845326">
            <w:pPr>
              <w:pStyle w:val="a6"/>
              <w:tabs>
                <w:tab w:val="left" w:pos="0"/>
                <w:tab w:val="left" w:pos="426"/>
              </w:tabs>
              <w:ind w:left="0"/>
              <w:jc w:val="center"/>
              <w:rPr>
                <w:sz w:val="24"/>
                <w:szCs w:val="24"/>
              </w:rPr>
            </w:pPr>
          </w:p>
        </w:tc>
        <w:tc>
          <w:tcPr>
            <w:tcW w:w="147" w:type="pct"/>
            <w:tcBorders>
              <w:left w:val="single" w:sz="4" w:space="0" w:color="auto"/>
            </w:tcBorders>
          </w:tcPr>
          <w:p w:rsidR="00BB3EF5" w:rsidRPr="00845326" w:rsidRDefault="00BB3EF5" w:rsidP="00845326">
            <w:pPr>
              <w:ind w:right="601"/>
              <w:jc w:val="center"/>
              <w:rPr>
                <w:sz w:val="10"/>
                <w:szCs w:val="10"/>
              </w:rPr>
            </w:pPr>
          </w:p>
        </w:tc>
        <w:tc>
          <w:tcPr>
            <w:tcW w:w="1131" w:type="pct"/>
            <w:tcBorders>
              <w:top w:val="single" w:sz="4" w:space="0" w:color="auto"/>
              <w:bottom w:val="single" w:sz="4" w:space="0" w:color="auto"/>
            </w:tcBorders>
          </w:tcPr>
          <w:p w:rsidR="00BB3EF5" w:rsidRPr="00845326" w:rsidRDefault="00BB3EF5" w:rsidP="00845326">
            <w:pPr>
              <w:pStyle w:val="a6"/>
              <w:tabs>
                <w:tab w:val="left" w:pos="0"/>
                <w:tab w:val="left" w:pos="426"/>
              </w:tabs>
              <w:ind w:left="0" w:right="601"/>
              <w:jc w:val="center"/>
              <w:rPr>
                <w:sz w:val="10"/>
                <w:szCs w:val="10"/>
              </w:rPr>
            </w:pPr>
          </w:p>
        </w:tc>
        <w:tc>
          <w:tcPr>
            <w:tcW w:w="148" w:type="pct"/>
            <w:tcBorders>
              <w:right w:val="single" w:sz="4" w:space="0" w:color="auto"/>
            </w:tcBorders>
          </w:tcPr>
          <w:p w:rsidR="00BB3EF5" w:rsidRPr="00845326" w:rsidRDefault="00BB3EF5" w:rsidP="00845326">
            <w:pPr>
              <w:pStyle w:val="a6"/>
              <w:tabs>
                <w:tab w:val="left" w:pos="0"/>
                <w:tab w:val="left" w:pos="426"/>
              </w:tabs>
              <w:ind w:left="0"/>
              <w:jc w:val="center"/>
              <w:rPr>
                <w:sz w:val="10"/>
                <w:szCs w:val="10"/>
              </w:rPr>
            </w:pPr>
          </w:p>
        </w:tc>
        <w:tc>
          <w:tcPr>
            <w:tcW w:w="823" w:type="pct"/>
            <w:vMerge/>
            <w:tcBorders>
              <w:left w:val="single" w:sz="4" w:space="0" w:color="auto"/>
              <w:bottom w:val="single" w:sz="4" w:space="0" w:color="auto"/>
              <w:right w:val="single" w:sz="4" w:space="0" w:color="auto"/>
            </w:tcBorders>
          </w:tcPr>
          <w:p w:rsidR="00BB3EF5" w:rsidRPr="00845326" w:rsidRDefault="00BB3EF5" w:rsidP="00845326">
            <w:pPr>
              <w:pStyle w:val="a6"/>
              <w:tabs>
                <w:tab w:val="left" w:pos="0"/>
                <w:tab w:val="left" w:pos="426"/>
              </w:tabs>
              <w:ind w:left="0"/>
              <w:jc w:val="center"/>
              <w:rPr>
                <w:sz w:val="24"/>
                <w:szCs w:val="24"/>
              </w:rPr>
            </w:pPr>
          </w:p>
        </w:tc>
      </w:tr>
      <w:tr w:rsidR="00BB3EF5" w:rsidRPr="00845326" w:rsidTr="00845326">
        <w:tc>
          <w:tcPr>
            <w:tcW w:w="694" w:type="pct"/>
            <w:vMerge/>
            <w:tcBorders>
              <w:left w:val="single" w:sz="4" w:space="0" w:color="auto"/>
              <w:bottom w:val="single" w:sz="4" w:space="0" w:color="auto"/>
              <w:right w:val="single" w:sz="4" w:space="0" w:color="auto"/>
            </w:tcBorders>
          </w:tcPr>
          <w:p w:rsidR="00BB3EF5" w:rsidRPr="00845326" w:rsidRDefault="00BB3EF5" w:rsidP="00845326">
            <w:pPr>
              <w:pStyle w:val="a6"/>
              <w:tabs>
                <w:tab w:val="left" w:pos="0"/>
                <w:tab w:val="left" w:pos="426"/>
              </w:tabs>
              <w:ind w:left="0"/>
              <w:jc w:val="center"/>
              <w:rPr>
                <w:sz w:val="24"/>
                <w:szCs w:val="24"/>
              </w:rPr>
            </w:pPr>
          </w:p>
        </w:tc>
        <w:tc>
          <w:tcPr>
            <w:tcW w:w="125" w:type="pct"/>
            <w:tcBorders>
              <w:left w:val="single" w:sz="4" w:space="0" w:color="auto"/>
              <w:right w:val="single" w:sz="4" w:space="0" w:color="auto"/>
            </w:tcBorders>
          </w:tcPr>
          <w:p w:rsidR="00BB3EF5" w:rsidRPr="00845326" w:rsidRDefault="00BB3EF5" w:rsidP="00845326">
            <w:pPr>
              <w:jc w:val="center"/>
              <w:rPr>
                <w:sz w:val="24"/>
                <w:szCs w:val="24"/>
              </w:rPr>
            </w:pPr>
          </w:p>
        </w:tc>
        <w:tc>
          <w:tcPr>
            <w:tcW w:w="833" w:type="pct"/>
            <w:tcBorders>
              <w:top w:val="single" w:sz="4" w:space="0" w:color="auto"/>
              <w:left w:val="single" w:sz="4" w:space="0" w:color="auto"/>
              <w:bottom w:val="single" w:sz="4" w:space="0" w:color="auto"/>
              <w:right w:val="single" w:sz="4" w:space="0" w:color="auto"/>
            </w:tcBorders>
            <w:vAlign w:val="center"/>
          </w:tcPr>
          <w:p w:rsidR="00BB3EF5" w:rsidRPr="00845326" w:rsidRDefault="00BB3EF5" w:rsidP="00845326">
            <w:pPr>
              <w:pStyle w:val="a6"/>
              <w:tabs>
                <w:tab w:val="left" w:pos="0"/>
                <w:tab w:val="left" w:pos="426"/>
              </w:tabs>
              <w:ind w:left="0"/>
              <w:jc w:val="center"/>
              <w:rPr>
                <w:sz w:val="24"/>
                <w:szCs w:val="24"/>
              </w:rPr>
            </w:pPr>
            <w:proofErr w:type="spellStart"/>
            <w:proofErr w:type="gramStart"/>
            <w:r w:rsidRPr="00845326">
              <w:rPr>
                <w:sz w:val="24"/>
                <w:szCs w:val="24"/>
              </w:rPr>
              <w:t>Рациональ-ное</w:t>
            </w:r>
            <w:proofErr w:type="spellEnd"/>
            <w:proofErr w:type="gramEnd"/>
            <w:r w:rsidRPr="00845326">
              <w:rPr>
                <w:sz w:val="24"/>
                <w:szCs w:val="24"/>
              </w:rPr>
              <w:t xml:space="preserve"> </w:t>
            </w:r>
            <w:proofErr w:type="spellStart"/>
            <w:r w:rsidRPr="00845326">
              <w:rPr>
                <w:sz w:val="24"/>
                <w:szCs w:val="24"/>
              </w:rPr>
              <w:t>использова-ние</w:t>
            </w:r>
            <w:proofErr w:type="spellEnd"/>
            <w:r w:rsidRPr="00845326">
              <w:rPr>
                <w:sz w:val="24"/>
                <w:szCs w:val="24"/>
              </w:rPr>
              <w:t xml:space="preserve"> ресурсов 120 баллов (10%)</w:t>
            </w:r>
          </w:p>
        </w:tc>
        <w:tc>
          <w:tcPr>
            <w:tcW w:w="125" w:type="pct"/>
            <w:tcBorders>
              <w:left w:val="single" w:sz="4" w:space="0" w:color="auto"/>
              <w:right w:val="single" w:sz="4" w:space="0" w:color="auto"/>
            </w:tcBorders>
          </w:tcPr>
          <w:p w:rsidR="00BB3EF5" w:rsidRPr="00845326" w:rsidRDefault="00BB3EF5" w:rsidP="00845326">
            <w:pPr>
              <w:pStyle w:val="a6"/>
              <w:tabs>
                <w:tab w:val="left" w:pos="0"/>
                <w:tab w:val="left" w:pos="426"/>
              </w:tabs>
              <w:ind w:left="0"/>
              <w:jc w:val="center"/>
              <w:rPr>
                <w:sz w:val="24"/>
                <w:szCs w:val="24"/>
              </w:rPr>
            </w:pPr>
          </w:p>
        </w:tc>
        <w:tc>
          <w:tcPr>
            <w:tcW w:w="974" w:type="pct"/>
            <w:vMerge/>
            <w:tcBorders>
              <w:left w:val="single" w:sz="4" w:space="0" w:color="auto"/>
              <w:bottom w:val="single" w:sz="4" w:space="0" w:color="auto"/>
              <w:right w:val="single" w:sz="4" w:space="0" w:color="auto"/>
            </w:tcBorders>
          </w:tcPr>
          <w:p w:rsidR="00BB3EF5" w:rsidRPr="00845326" w:rsidRDefault="00BB3EF5" w:rsidP="00845326">
            <w:pPr>
              <w:pStyle w:val="a6"/>
              <w:tabs>
                <w:tab w:val="left" w:pos="0"/>
                <w:tab w:val="left" w:pos="426"/>
              </w:tabs>
              <w:ind w:left="0"/>
              <w:jc w:val="center"/>
              <w:rPr>
                <w:sz w:val="24"/>
                <w:szCs w:val="24"/>
              </w:rPr>
            </w:pPr>
          </w:p>
        </w:tc>
        <w:tc>
          <w:tcPr>
            <w:tcW w:w="147" w:type="pct"/>
            <w:tcBorders>
              <w:left w:val="single" w:sz="4" w:space="0" w:color="auto"/>
              <w:right w:val="single" w:sz="4" w:space="0" w:color="auto"/>
            </w:tcBorders>
          </w:tcPr>
          <w:p w:rsidR="00BB3EF5" w:rsidRPr="00845326" w:rsidRDefault="00BB3EF5" w:rsidP="00845326">
            <w:pPr>
              <w:ind w:right="601"/>
              <w:jc w:val="center"/>
              <w:rPr>
                <w:sz w:val="24"/>
                <w:szCs w:val="24"/>
              </w:rPr>
            </w:pPr>
          </w:p>
        </w:tc>
        <w:tc>
          <w:tcPr>
            <w:tcW w:w="1131" w:type="pct"/>
            <w:tcBorders>
              <w:top w:val="single" w:sz="4" w:space="0" w:color="auto"/>
              <w:left w:val="single" w:sz="4" w:space="0" w:color="auto"/>
              <w:bottom w:val="single" w:sz="4" w:space="0" w:color="auto"/>
              <w:right w:val="single" w:sz="4" w:space="0" w:color="auto"/>
            </w:tcBorders>
            <w:vAlign w:val="center"/>
          </w:tcPr>
          <w:p w:rsidR="00BB3EF5" w:rsidRPr="00845326" w:rsidRDefault="00BB3EF5" w:rsidP="00845326">
            <w:pPr>
              <w:pStyle w:val="a6"/>
              <w:tabs>
                <w:tab w:val="left" w:pos="0"/>
                <w:tab w:val="left" w:pos="426"/>
              </w:tabs>
              <w:ind w:left="0"/>
              <w:jc w:val="center"/>
              <w:rPr>
                <w:sz w:val="24"/>
                <w:szCs w:val="24"/>
              </w:rPr>
            </w:pPr>
            <w:r w:rsidRPr="00845326">
              <w:rPr>
                <w:sz w:val="24"/>
                <w:szCs w:val="24"/>
              </w:rPr>
              <w:t>Влияние организации на общество 60 баллов (6%)</w:t>
            </w:r>
          </w:p>
        </w:tc>
        <w:tc>
          <w:tcPr>
            <w:tcW w:w="148" w:type="pct"/>
            <w:tcBorders>
              <w:left w:val="single" w:sz="4" w:space="0" w:color="auto"/>
              <w:right w:val="single" w:sz="4" w:space="0" w:color="auto"/>
            </w:tcBorders>
          </w:tcPr>
          <w:p w:rsidR="00BB3EF5" w:rsidRPr="00845326" w:rsidRDefault="00BB3EF5" w:rsidP="00845326">
            <w:pPr>
              <w:pStyle w:val="a6"/>
              <w:tabs>
                <w:tab w:val="left" w:pos="0"/>
                <w:tab w:val="left" w:pos="426"/>
              </w:tabs>
              <w:ind w:left="0"/>
              <w:jc w:val="center"/>
              <w:rPr>
                <w:sz w:val="24"/>
                <w:szCs w:val="24"/>
              </w:rPr>
            </w:pPr>
          </w:p>
        </w:tc>
        <w:tc>
          <w:tcPr>
            <w:tcW w:w="823" w:type="pct"/>
            <w:vMerge/>
            <w:tcBorders>
              <w:left w:val="single" w:sz="4" w:space="0" w:color="auto"/>
              <w:bottom w:val="single" w:sz="4" w:space="0" w:color="auto"/>
              <w:right w:val="single" w:sz="4" w:space="0" w:color="auto"/>
            </w:tcBorders>
          </w:tcPr>
          <w:p w:rsidR="00BB3EF5" w:rsidRPr="00845326" w:rsidRDefault="00BB3EF5" w:rsidP="00845326">
            <w:pPr>
              <w:pStyle w:val="a6"/>
              <w:tabs>
                <w:tab w:val="left" w:pos="0"/>
                <w:tab w:val="left" w:pos="426"/>
              </w:tabs>
              <w:ind w:left="0"/>
              <w:jc w:val="center"/>
              <w:rPr>
                <w:sz w:val="24"/>
                <w:szCs w:val="24"/>
              </w:rPr>
            </w:pPr>
          </w:p>
        </w:tc>
      </w:tr>
      <w:tr w:rsidR="00BB3EF5" w:rsidRPr="00845326" w:rsidTr="00845326">
        <w:trPr>
          <w:trHeight w:val="70"/>
        </w:trPr>
        <w:tc>
          <w:tcPr>
            <w:tcW w:w="694" w:type="pct"/>
            <w:tcBorders>
              <w:top w:val="single" w:sz="4" w:space="0" w:color="auto"/>
              <w:bottom w:val="single" w:sz="4" w:space="0" w:color="auto"/>
            </w:tcBorders>
          </w:tcPr>
          <w:p w:rsidR="00BB3EF5" w:rsidRPr="00845326" w:rsidRDefault="00BB3EF5" w:rsidP="00845326">
            <w:pPr>
              <w:pStyle w:val="a6"/>
              <w:tabs>
                <w:tab w:val="left" w:pos="0"/>
                <w:tab w:val="left" w:pos="426"/>
              </w:tabs>
              <w:ind w:left="0"/>
              <w:jc w:val="center"/>
              <w:rPr>
                <w:sz w:val="10"/>
                <w:szCs w:val="10"/>
              </w:rPr>
            </w:pPr>
          </w:p>
        </w:tc>
        <w:tc>
          <w:tcPr>
            <w:tcW w:w="125" w:type="pct"/>
            <w:tcBorders>
              <w:bottom w:val="single" w:sz="4" w:space="0" w:color="auto"/>
            </w:tcBorders>
          </w:tcPr>
          <w:p w:rsidR="00BB3EF5" w:rsidRPr="00845326" w:rsidRDefault="00BB3EF5" w:rsidP="00845326">
            <w:pPr>
              <w:jc w:val="center"/>
              <w:rPr>
                <w:sz w:val="10"/>
                <w:szCs w:val="10"/>
              </w:rPr>
            </w:pPr>
          </w:p>
        </w:tc>
        <w:tc>
          <w:tcPr>
            <w:tcW w:w="833" w:type="pct"/>
            <w:tcBorders>
              <w:top w:val="single" w:sz="4" w:space="0" w:color="auto"/>
              <w:bottom w:val="single" w:sz="4" w:space="0" w:color="auto"/>
            </w:tcBorders>
          </w:tcPr>
          <w:p w:rsidR="00BB3EF5" w:rsidRPr="00845326" w:rsidRDefault="00BB3EF5" w:rsidP="00845326">
            <w:pPr>
              <w:pStyle w:val="a6"/>
              <w:tabs>
                <w:tab w:val="left" w:pos="0"/>
                <w:tab w:val="left" w:pos="426"/>
              </w:tabs>
              <w:ind w:left="0"/>
              <w:jc w:val="center"/>
              <w:rPr>
                <w:sz w:val="10"/>
                <w:szCs w:val="10"/>
              </w:rPr>
            </w:pPr>
          </w:p>
        </w:tc>
        <w:tc>
          <w:tcPr>
            <w:tcW w:w="125" w:type="pct"/>
            <w:tcBorders>
              <w:bottom w:val="single" w:sz="4" w:space="0" w:color="auto"/>
            </w:tcBorders>
          </w:tcPr>
          <w:p w:rsidR="00BB3EF5" w:rsidRPr="00845326" w:rsidRDefault="00BB3EF5" w:rsidP="00845326">
            <w:pPr>
              <w:pStyle w:val="a6"/>
              <w:tabs>
                <w:tab w:val="left" w:pos="0"/>
                <w:tab w:val="left" w:pos="426"/>
              </w:tabs>
              <w:ind w:left="0"/>
              <w:jc w:val="center"/>
              <w:rPr>
                <w:sz w:val="10"/>
                <w:szCs w:val="10"/>
              </w:rPr>
            </w:pPr>
          </w:p>
        </w:tc>
        <w:tc>
          <w:tcPr>
            <w:tcW w:w="974" w:type="pct"/>
            <w:tcBorders>
              <w:top w:val="single" w:sz="4" w:space="0" w:color="auto"/>
              <w:bottom w:val="single" w:sz="4" w:space="0" w:color="auto"/>
            </w:tcBorders>
          </w:tcPr>
          <w:p w:rsidR="00BB3EF5" w:rsidRPr="00845326" w:rsidRDefault="00BB3EF5" w:rsidP="00845326">
            <w:pPr>
              <w:pStyle w:val="a6"/>
              <w:tabs>
                <w:tab w:val="left" w:pos="0"/>
                <w:tab w:val="left" w:pos="426"/>
              </w:tabs>
              <w:ind w:left="0"/>
              <w:jc w:val="center"/>
              <w:rPr>
                <w:sz w:val="10"/>
                <w:szCs w:val="10"/>
              </w:rPr>
            </w:pPr>
          </w:p>
        </w:tc>
        <w:tc>
          <w:tcPr>
            <w:tcW w:w="147" w:type="pct"/>
          </w:tcPr>
          <w:p w:rsidR="00BB3EF5" w:rsidRPr="00845326" w:rsidRDefault="00BB3EF5" w:rsidP="00845326">
            <w:pPr>
              <w:ind w:right="601"/>
              <w:jc w:val="center"/>
              <w:rPr>
                <w:sz w:val="10"/>
                <w:szCs w:val="10"/>
              </w:rPr>
            </w:pPr>
          </w:p>
        </w:tc>
        <w:tc>
          <w:tcPr>
            <w:tcW w:w="1131" w:type="pct"/>
            <w:tcBorders>
              <w:top w:val="single" w:sz="4" w:space="0" w:color="auto"/>
              <w:bottom w:val="single" w:sz="4" w:space="0" w:color="auto"/>
            </w:tcBorders>
          </w:tcPr>
          <w:p w:rsidR="00BB3EF5" w:rsidRPr="00845326" w:rsidRDefault="00BB3EF5" w:rsidP="00845326">
            <w:pPr>
              <w:pStyle w:val="a6"/>
              <w:tabs>
                <w:tab w:val="left" w:pos="0"/>
                <w:tab w:val="left" w:pos="426"/>
              </w:tabs>
              <w:ind w:left="0" w:right="601"/>
              <w:jc w:val="center"/>
              <w:rPr>
                <w:sz w:val="10"/>
                <w:szCs w:val="10"/>
              </w:rPr>
            </w:pPr>
          </w:p>
        </w:tc>
        <w:tc>
          <w:tcPr>
            <w:tcW w:w="148" w:type="pct"/>
            <w:tcBorders>
              <w:bottom w:val="single" w:sz="4" w:space="0" w:color="auto"/>
            </w:tcBorders>
          </w:tcPr>
          <w:p w:rsidR="00BB3EF5" w:rsidRPr="00845326" w:rsidRDefault="00BB3EF5" w:rsidP="00845326">
            <w:pPr>
              <w:pStyle w:val="a6"/>
              <w:tabs>
                <w:tab w:val="left" w:pos="0"/>
                <w:tab w:val="left" w:pos="426"/>
              </w:tabs>
              <w:ind w:left="0"/>
              <w:jc w:val="center"/>
              <w:rPr>
                <w:sz w:val="10"/>
                <w:szCs w:val="10"/>
              </w:rPr>
            </w:pPr>
          </w:p>
        </w:tc>
        <w:tc>
          <w:tcPr>
            <w:tcW w:w="823" w:type="pct"/>
            <w:tcBorders>
              <w:top w:val="single" w:sz="4" w:space="0" w:color="auto"/>
              <w:bottom w:val="single" w:sz="4" w:space="0" w:color="auto"/>
            </w:tcBorders>
          </w:tcPr>
          <w:p w:rsidR="00BB3EF5" w:rsidRPr="00845326" w:rsidRDefault="00BB3EF5" w:rsidP="00845326">
            <w:pPr>
              <w:pStyle w:val="a6"/>
              <w:tabs>
                <w:tab w:val="left" w:pos="0"/>
                <w:tab w:val="left" w:pos="426"/>
              </w:tabs>
              <w:ind w:left="0"/>
              <w:jc w:val="center"/>
              <w:rPr>
                <w:sz w:val="10"/>
                <w:szCs w:val="10"/>
              </w:rPr>
            </w:pPr>
          </w:p>
        </w:tc>
      </w:tr>
      <w:tr w:rsidR="00BB3EF5" w:rsidRPr="00845326" w:rsidTr="00845326">
        <w:tc>
          <w:tcPr>
            <w:tcW w:w="2751" w:type="pct"/>
            <w:gridSpan w:val="5"/>
            <w:tcBorders>
              <w:top w:val="single" w:sz="4" w:space="0" w:color="auto"/>
              <w:left w:val="single" w:sz="4" w:space="0" w:color="auto"/>
              <w:bottom w:val="single" w:sz="4" w:space="0" w:color="auto"/>
              <w:right w:val="single" w:sz="4" w:space="0" w:color="auto"/>
            </w:tcBorders>
          </w:tcPr>
          <w:p w:rsidR="00BB3EF5" w:rsidRPr="00845326" w:rsidRDefault="00BB3EF5" w:rsidP="00845326">
            <w:pPr>
              <w:pStyle w:val="a6"/>
              <w:tabs>
                <w:tab w:val="left" w:pos="0"/>
                <w:tab w:val="left" w:pos="426"/>
              </w:tabs>
              <w:ind w:left="0"/>
              <w:jc w:val="center"/>
              <w:rPr>
                <w:sz w:val="24"/>
                <w:szCs w:val="24"/>
              </w:rPr>
            </w:pPr>
            <w:r w:rsidRPr="00845326">
              <w:rPr>
                <w:sz w:val="24"/>
                <w:szCs w:val="24"/>
              </w:rPr>
              <w:t>Возможности 550 баллов (55%)</w:t>
            </w:r>
          </w:p>
        </w:tc>
        <w:tc>
          <w:tcPr>
            <w:tcW w:w="147" w:type="pct"/>
            <w:tcBorders>
              <w:left w:val="single" w:sz="4" w:space="0" w:color="auto"/>
              <w:right w:val="single" w:sz="4" w:space="0" w:color="auto"/>
            </w:tcBorders>
          </w:tcPr>
          <w:p w:rsidR="00BB3EF5" w:rsidRPr="00845326" w:rsidRDefault="00BB3EF5" w:rsidP="00845326">
            <w:pPr>
              <w:ind w:right="601"/>
              <w:jc w:val="center"/>
              <w:rPr>
                <w:sz w:val="24"/>
                <w:szCs w:val="24"/>
              </w:rPr>
            </w:pPr>
          </w:p>
        </w:tc>
        <w:tc>
          <w:tcPr>
            <w:tcW w:w="2102" w:type="pct"/>
            <w:gridSpan w:val="3"/>
            <w:tcBorders>
              <w:top w:val="single" w:sz="4" w:space="0" w:color="auto"/>
              <w:left w:val="single" w:sz="4" w:space="0" w:color="auto"/>
              <w:bottom w:val="single" w:sz="4" w:space="0" w:color="auto"/>
              <w:right w:val="single" w:sz="4" w:space="0" w:color="auto"/>
            </w:tcBorders>
          </w:tcPr>
          <w:p w:rsidR="00BB3EF5" w:rsidRPr="00845326" w:rsidRDefault="00BB3EF5" w:rsidP="00845326">
            <w:pPr>
              <w:pStyle w:val="a6"/>
              <w:tabs>
                <w:tab w:val="left" w:pos="0"/>
                <w:tab w:val="left" w:pos="426"/>
              </w:tabs>
              <w:ind w:left="0"/>
              <w:jc w:val="center"/>
              <w:rPr>
                <w:sz w:val="24"/>
                <w:szCs w:val="24"/>
              </w:rPr>
            </w:pPr>
            <w:r w:rsidRPr="00845326">
              <w:rPr>
                <w:sz w:val="24"/>
                <w:szCs w:val="24"/>
              </w:rPr>
              <w:t>Результаты 450 баллов (45%)</w:t>
            </w:r>
          </w:p>
        </w:tc>
      </w:tr>
    </w:tbl>
    <w:p w:rsidR="00BB3EF5" w:rsidRDefault="00BB3EF5" w:rsidP="00CD5968">
      <w:pPr>
        <w:shd w:val="clear" w:color="auto" w:fill="FFFFFF"/>
        <w:ind w:firstLine="709"/>
        <w:jc w:val="both"/>
        <w:rPr>
          <w:b/>
          <w:bCs/>
          <w:sz w:val="28"/>
          <w:szCs w:val="28"/>
        </w:rPr>
      </w:pPr>
    </w:p>
    <w:p w:rsidR="00BB3EF5" w:rsidRPr="005E1DB6" w:rsidRDefault="00BB3EF5" w:rsidP="005E1DB6">
      <w:pPr>
        <w:shd w:val="clear" w:color="auto" w:fill="FFFFFF"/>
        <w:ind w:firstLine="709"/>
        <w:jc w:val="both"/>
        <w:rPr>
          <w:b/>
          <w:sz w:val="26"/>
          <w:szCs w:val="26"/>
        </w:rPr>
      </w:pPr>
      <w:r w:rsidRPr="005E1DB6">
        <w:rPr>
          <w:b/>
          <w:bCs/>
          <w:sz w:val="26"/>
          <w:szCs w:val="26"/>
        </w:rPr>
        <w:t xml:space="preserve">Рис. 3. – </w:t>
      </w:r>
      <w:r w:rsidRPr="005E1DB6">
        <w:rPr>
          <w:b/>
          <w:sz w:val="26"/>
          <w:szCs w:val="26"/>
        </w:rPr>
        <w:t>Модель премии правительства Российской Федерации в области качества</w:t>
      </w:r>
    </w:p>
    <w:p w:rsidR="00BB3EF5" w:rsidRPr="00962CB4" w:rsidRDefault="00BB3EF5" w:rsidP="00CD5968">
      <w:pPr>
        <w:shd w:val="clear" w:color="auto" w:fill="FFFFFF"/>
        <w:ind w:firstLine="709"/>
        <w:jc w:val="both"/>
        <w:rPr>
          <w:b/>
          <w:sz w:val="28"/>
          <w:szCs w:val="28"/>
        </w:rPr>
      </w:pPr>
    </w:p>
    <w:p w:rsidR="00BB3EF5" w:rsidRDefault="00BB3EF5" w:rsidP="001B361D">
      <w:pPr>
        <w:shd w:val="clear" w:color="auto" w:fill="FFFFFF"/>
        <w:spacing w:line="276" w:lineRule="auto"/>
        <w:ind w:firstLine="709"/>
        <w:jc w:val="both"/>
        <w:rPr>
          <w:sz w:val="28"/>
          <w:szCs w:val="28"/>
        </w:rPr>
      </w:pPr>
      <w:r w:rsidRPr="00962CB4">
        <w:rPr>
          <w:sz w:val="28"/>
          <w:szCs w:val="28"/>
        </w:rPr>
        <w:t>Оценка конкурентоспособности предприятия позволяет выбрать и обосновать реальную конкурентную стратегию функционирования и развития предприятия.</w:t>
      </w:r>
    </w:p>
    <w:p w:rsidR="00BB3EF5" w:rsidRDefault="00BB3EF5" w:rsidP="001B361D">
      <w:pPr>
        <w:shd w:val="clear" w:color="auto" w:fill="FFFFFF"/>
        <w:spacing w:line="276" w:lineRule="auto"/>
        <w:ind w:firstLine="709"/>
        <w:jc w:val="both"/>
        <w:rPr>
          <w:sz w:val="28"/>
          <w:szCs w:val="28"/>
        </w:rPr>
      </w:pPr>
    </w:p>
    <w:p w:rsidR="00BB3EF5" w:rsidRDefault="00BB3EF5" w:rsidP="00652225">
      <w:pPr>
        <w:shd w:val="clear" w:color="auto" w:fill="FFFFFF"/>
        <w:spacing w:line="276" w:lineRule="auto"/>
        <w:ind w:firstLine="709"/>
        <w:rPr>
          <w:b/>
          <w:bCs/>
          <w:sz w:val="28"/>
          <w:szCs w:val="28"/>
        </w:rPr>
      </w:pPr>
      <w:r w:rsidRPr="00962CB4">
        <w:rPr>
          <w:b/>
          <w:bCs/>
          <w:sz w:val="28"/>
          <w:szCs w:val="28"/>
        </w:rPr>
        <w:t>3. Менеджмент качества на предприятии</w:t>
      </w:r>
    </w:p>
    <w:p w:rsidR="00BB3EF5" w:rsidRPr="00962CB4" w:rsidRDefault="00BB3EF5" w:rsidP="00D27643">
      <w:pPr>
        <w:shd w:val="clear" w:color="auto" w:fill="FFFFFF"/>
        <w:spacing w:line="276" w:lineRule="auto"/>
        <w:rPr>
          <w:b/>
          <w:bCs/>
          <w:sz w:val="28"/>
          <w:szCs w:val="28"/>
        </w:rPr>
      </w:pPr>
    </w:p>
    <w:p w:rsidR="00BB3EF5" w:rsidRPr="00962CB4" w:rsidRDefault="00BB3EF5" w:rsidP="001B361D">
      <w:pPr>
        <w:shd w:val="clear" w:color="auto" w:fill="FFFFFF"/>
        <w:spacing w:line="276" w:lineRule="auto"/>
        <w:ind w:firstLine="709"/>
        <w:jc w:val="both"/>
        <w:rPr>
          <w:sz w:val="28"/>
          <w:szCs w:val="28"/>
        </w:rPr>
      </w:pPr>
      <w:r w:rsidRPr="00962CB4">
        <w:rPr>
          <w:sz w:val="28"/>
          <w:szCs w:val="28"/>
        </w:rPr>
        <w:t>Проблема качества и конкурентоспособности продукции является комплексной и требует системного подхода к решению. Основные мероприятия менеджмента качества фигурировали в хорошо известном указе Петра 1, написанном в связи с низким качеством ружей, изготовляемых Тульским заводом:</w:t>
      </w:r>
    </w:p>
    <w:tbl>
      <w:tblPr>
        <w:tblW w:w="0" w:type="auto"/>
        <w:tblCellMar>
          <w:left w:w="40" w:type="dxa"/>
          <w:right w:w="40" w:type="dxa"/>
        </w:tblCellMar>
        <w:tblLook w:val="0000"/>
      </w:tblPr>
      <w:tblGrid>
        <w:gridCol w:w="3309"/>
        <w:gridCol w:w="6126"/>
      </w:tblGrid>
      <w:tr w:rsidR="00BB3EF5" w:rsidRPr="00845326" w:rsidTr="00B27C8D">
        <w:trPr>
          <w:trHeight w:val="1540"/>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65B76">
            <w:pPr>
              <w:shd w:val="clear" w:color="auto" w:fill="FFFFFF"/>
              <w:jc w:val="both"/>
              <w:rPr>
                <w:sz w:val="22"/>
                <w:szCs w:val="22"/>
              </w:rPr>
            </w:pPr>
            <w:r w:rsidRPr="00B27C8D">
              <w:rPr>
                <w:sz w:val="22"/>
                <w:szCs w:val="22"/>
              </w:rPr>
              <w:t>Меры административного воздействия на повышение качества работ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65B76">
            <w:pPr>
              <w:shd w:val="clear" w:color="auto" w:fill="FFFFFF"/>
              <w:jc w:val="both"/>
              <w:rPr>
                <w:sz w:val="22"/>
                <w:szCs w:val="22"/>
              </w:rPr>
            </w:pPr>
            <w:r w:rsidRPr="00B27C8D">
              <w:rPr>
                <w:sz w:val="22"/>
                <w:szCs w:val="22"/>
              </w:rPr>
              <w:t xml:space="preserve">«... Повелеваю хозяина Тульской оружейной фабрики Корнилу </w:t>
            </w:r>
            <w:proofErr w:type="spellStart"/>
            <w:r w:rsidRPr="00B27C8D">
              <w:rPr>
                <w:sz w:val="22"/>
                <w:szCs w:val="22"/>
              </w:rPr>
              <w:t>Белоглаза</w:t>
            </w:r>
            <w:proofErr w:type="spellEnd"/>
            <w:r w:rsidRPr="00B27C8D">
              <w:rPr>
                <w:sz w:val="22"/>
                <w:szCs w:val="22"/>
              </w:rPr>
              <w:t xml:space="preserve"> бить кнутом и сослать в монастырь, понеже он, </w:t>
            </w:r>
            <w:proofErr w:type="spellStart"/>
            <w:r w:rsidRPr="00B27C8D">
              <w:rPr>
                <w:sz w:val="22"/>
                <w:szCs w:val="22"/>
              </w:rPr>
              <w:t>подлец</w:t>
            </w:r>
            <w:proofErr w:type="spellEnd"/>
            <w:r w:rsidRPr="00B27C8D">
              <w:rPr>
                <w:sz w:val="22"/>
                <w:szCs w:val="22"/>
              </w:rPr>
              <w:t xml:space="preserve">, осмелился войску государеву продавать негодные пищали и фузеи. Старшину </w:t>
            </w:r>
            <w:proofErr w:type="spellStart"/>
            <w:r w:rsidRPr="00B27C8D">
              <w:rPr>
                <w:sz w:val="22"/>
                <w:szCs w:val="22"/>
              </w:rPr>
              <w:t>олдермана</w:t>
            </w:r>
            <w:proofErr w:type="spellEnd"/>
            <w:r w:rsidRPr="00B27C8D">
              <w:rPr>
                <w:sz w:val="22"/>
                <w:szCs w:val="22"/>
              </w:rPr>
              <w:t xml:space="preserve"> Фрола Фукса бить кнутом и сослать в Азов, пусть не ставит клейма на плохие ружья»</w:t>
            </w:r>
          </w:p>
        </w:tc>
      </w:tr>
      <w:tr w:rsidR="00BB3EF5" w:rsidRPr="00845326" w:rsidTr="00B27C8D">
        <w:trPr>
          <w:trHeight w:val="542"/>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65B76">
            <w:pPr>
              <w:shd w:val="clear" w:color="auto" w:fill="FFFFFF"/>
              <w:jc w:val="both"/>
              <w:rPr>
                <w:sz w:val="22"/>
                <w:szCs w:val="22"/>
              </w:rPr>
            </w:pPr>
            <w:r w:rsidRPr="00B27C8D">
              <w:rPr>
                <w:sz w:val="22"/>
                <w:szCs w:val="22"/>
              </w:rPr>
              <w:t>Организационные мероприятия</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65B76">
            <w:pPr>
              <w:shd w:val="clear" w:color="auto" w:fill="FFFFFF"/>
              <w:jc w:val="both"/>
              <w:rPr>
                <w:sz w:val="22"/>
                <w:szCs w:val="22"/>
              </w:rPr>
            </w:pPr>
            <w:r w:rsidRPr="00B27C8D">
              <w:rPr>
                <w:sz w:val="22"/>
                <w:szCs w:val="22"/>
              </w:rPr>
              <w:t>«Приказываю ружейной канцелярии из Петербурга</w:t>
            </w:r>
          </w:p>
          <w:p w:rsidR="00BB3EF5" w:rsidRPr="00845326" w:rsidRDefault="00BB3EF5" w:rsidP="00165B76">
            <w:pPr>
              <w:shd w:val="clear" w:color="auto" w:fill="FFFFFF"/>
              <w:jc w:val="both"/>
              <w:rPr>
                <w:sz w:val="22"/>
                <w:szCs w:val="22"/>
              </w:rPr>
            </w:pPr>
            <w:r w:rsidRPr="00B27C8D">
              <w:rPr>
                <w:sz w:val="22"/>
                <w:szCs w:val="22"/>
              </w:rPr>
              <w:t>переехать в Тулу и денно и нощно блюсти исправность ружей»</w:t>
            </w:r>
          </w:p>
        </w:tc>
      </w:tr>
      <w:tr w:rsidR="00BB3EF5" w:rsidRPr="00845326" w:rsidTr="00165B76">
        <w:trPr>
          <w:trHeight w:val="83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65B76">
            <w:pPr>
              <w:shd w:val="clear" w:color="auto" w:fill="FFFFFF"/>
              <w:jc w:val="both"/>
              <w:rPr>
                <w:sz w:val="22"/>
                <w:szCs w:val="22"/>
              </w:rPr>
            </w:pPr>
            <w:r w:rsidRPr="00B27C8D">
              <w:rPr>
                <w:sz w:val="22"/>
                <w:szCs w:val="22"/>
              </w:rPr>
              <w:lastRenderedPageBreak/>
              <w:t>Контроль</w:t>
            </w:r>
          </w:p>
          <w:p w:rsidR="00BB3EF5" w:rsidRPr="00845326" w:rsidRDefault="00BB3EF5" w:rsidP="00165B76">
            <w:pPr>
              <w:shd w:val="clear" w:color="auto" w:fill="FFFFFF"/>
              <w:jc w:val="both"/>
              <w:rPr>
                <w:sz w:val="22"/>
                <w:szCs w:val="22"/>
              </w:rPr>
            </w:pPr>
            <w:r w:rsidRPr="00B27C8D">
              <w:rPr>
                <w:sz w:val="22"/>
                <w:szCs w:val="22"/>
              </w:rPr>
              <w:t>за контролерами</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65B76">
            <w:pPr>
              <w:shd w:val="clear" w:color="auto" w:fill="FFFFFF"/>
              <w:jc w:val="both"/>
              <w:rPr>
                <w:sz w:val="22"/>
                <w:szCs w:val="22"/>
              </w:rPr>
            </w:pPr>
            <w:r w:rsidRPr="00B27C8D">
              <w:rPr>
                <w:sz w:val="22"/>
                <w:szCs w:val="22"/>
              </w:rPr>
              <w:t xml:space="preserve">«Пусть дьяки и </w:t>
            </w:r>
            <w:proofErr w:type="spellStart"/>
            <w:r w:rsidRPr="00B27C8D">
              <w:rPr>
                <w:sz w:val="22"/>
                <w:szCs w:val="22"/>
              </w:rPr>
              <w:t>подъячие</w:t>
            </w:r>
            <w:proofErr w:type="spellEnd"/>
            <w:r w:rsidRPr="00B27C8D">
              <w:rPr>
                <w:sz w:val="22"/>
                <w:szCs w:val="22"/>
              </w:rPr>
              <w:t xml:space="preserve"> смотрят, как </w:t>
            </w:r>
            <w:proofErr w:type="spellStart"/>
            <w:r w:rsidRPr="00B27C8D">
              <w:rPr>
                <w:sz w:val="22"/>
                <w:szCs w:val="22"/>
              </w:rPr>
              <w:t>олдерман</w:t>
            </w:r>
            <w:proofErr w:type="spellEnd"/>
            <w:r w:rsidRPr="00B27C8D">
              <w:rPr>
                <w:sz w:val="22"/>
                <w:szCs w:val="22"/>
              </w:rPr>
              <w:t xml:space="preserve"> клейма ставит, буде сомнение возьмет, самим проверять и смотром и стрельбою»</w:t>
            </w:r>
          </w:p>
        </w:tc>
      </w:tr>
      <w:tr w:rsidR="00BB3EF5" w:rsidRPr="00845326" w:rsidTr="00165B76">
        <w:trPr>
          <w:trHeight w:val="1115"/>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65B76">
            <w:pPr>
              <w:shd w:val="clear" w:color="auto" w:fill="FFFFFF"/>
              <w:jc w:val="both"/>
              <w:rPr>
                <w:sz w:val="22"/>
                <w:szCs w:val="22"/>
              </w:rPr>
            </w:pPr>
            <w:r w:rsidRPr="00B27C8D">
              <w:rPr>
                <w:sz w:val="22"/>
                <w:szCs w:val="22"/>
              </w:rPr>
              <w:t>Выборочный контроль качества (неразрушающий и разрушающий) и программа ускоренных испытаний</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65B76">
            <w:pPr>
              <w:shd w:val="clear" w:color="auto" w:fill="FFFFFF"/>
              <w:jc w:val="both"/>
              <w:rPr>
                <w:sz w:val="22"/>
                <w:szCs w:val="22"/>
              </w:rPr>
            </w:pPr>
            <w:r w:rsidRPr="00B27C8D">
              <w:rPr>
                <w:sz w:val="22"/>
                <w:szCs w:val="22"/>
              </w:rPr>
              <w:t>«А два ружья каждый месяц стрелять, пока не испортятся»</w:t>
            </w:r>
          </w:p>
        </w:tc>
      </w:tr>
      <w:tr w:rsidR="00BB3EF5" w:rsidRPr="00845326" w:rsidTr="00B27C8D">
        <w:trPr>
          <w:trHeight w:val="2123"/>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65B76">
            <w:pPr>
              <w:shd w:val="clear" w:color="auto" w:fill="FFFFFF"/>
              <w:jc w:val="both"/>
              <w:rPr>
                <w:sz w:val="22"/>
                <w:szCs w:val="22"/>
              </w:rPr>
            </w:pPr>
            <w:r w:rsidRPr="00B27C8D">
              <w:rPr>
                <w:sz w:val="22"/>
                <w:szCs w:val="22"/>
              </w:rPr>
              <w:t>Система экономических и моральных стимулов повышения качества работ</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65B76">
            <w:pPr>
              <w:shd w:val="clear" w:color="auto" w:fill="FFFFFF"/>
              <w:jc w:val="both"/>
              <w:rPr>
                <w:sz w:val="22"/>
                <w:szCs w:val="22"/>
              </w:rPr>
            </w:pPr>
            <w:r w:rsidRPr="00B27C8D">
              <w:rPr>
                <w:sz w:val="22"/>
                <w:szCs w:val="22"/>
              </w:rPr>
              <w:t>«Буде заминка в войсках приключится, особливо при сражении, по недогляду дьяков и подьячих, бить оных кнутами нещадно по оголенному месту:</w:t>
            </w:r>
          </w:p>
          <w:p w:rsidR="00BB3EF5" w:rsidRPr="00845326" w:rsidRDefault="00BB3EF5" w:rsidP="00165B76">
            <w:pPr>
              <w:shd w:val="clear" w:color="auto" w:fill="FFFFFF"/>
              <w:jc w:val="both"/>
              <w:rPr>
                <w:sz w:val="22"/>
                <w:szCs w:val="22"/>
              </w:rPr>
            </w:pPr>
            <w:r w:rsidRPr="00B27C8D">
              <w:rPr>
                <w:sz w:val="22"/>
                <w:szCs w:val="22"/>
              </w:rPr>
              <w:t>Хозяину — 25 кнутов и пени по червонцу за ружье;</w:t>
            </w:r>
          </w:p>
          <w:p w:rsidR="00BB3EF5" w:rsidRPr="00845326" w:rsidRDefault="00BB3EF5" w:rsidP="00165B76">
            <w:pPr>
              <w:shd w:val="clear" w:color="auto" w:fill="FFFFFF"/>
              <w:jc w:val="both"/>
              <w:rPr>
                <w:sz w:val="22"/>
                <w:szCs w:val="22"/>
              </w:rPr>
            </w:pPr>
            <w:r w:rsidRPr="00B27C8D">
              <w:rPr>
                <w:sz w:val="22"/>
                <w:szCs w:val="22"/>
              </w:rPr>
              <w:t xml:space="preserve">Старшину </w:t>
            </w:r>
            <w:proofErr w:type="spellStart"/>
            <w:r w:rsidRPr="00B27C8D">
              <w:rPr>
                <w:sz w:val="22"/>
                <w:szCs w:val="22"/>
              </w:rPr>
              <w:t>олдермана</w:t>
            </w:r>
            <w:proofErr w:type="spellEnd"/>
            <w:r w:rsidRPr="00B27C8D">
              <w:rPr>
                <w:sz w:val="22"/>
                <w:szCs w:val="22"/>
              </w:rPr>
              <w:t xml:space="preserve"> — бить до бесчувствия;</w:t>
            </w:r>
          </w:p>
          <w:p w:rsidR="00BB3EF5" w:rsidRPr="00845326" w:rsidRDefault="00BB3EF5" w:rsidP="00165B76">
            <w:pPr>
              <w:shd w:val="clear" w:color="auto" w:fill="FFFFFF"/>
              <w:jc w:val="both"/>
              <w:rPr>
                <w:sz w:val="22"/>
                <w:szCs w:val="22"/>
              </w:rPr>
            </w:pPr>
            <w:r w:rsidRPr="00B27C8D">
              <w:rPr>
                <w:sz w:val="22"/>
                <w:szCs w:val="22"/>
              </w:rPr>
              <w:t>Старшего дьяка — отдать в унтер-офицеры;</w:t>
            </w:r>
          </w:p>
          <w:p w:rsidR="00BB3EF5" w:rsidRPr="00845326" w:rsidRDefault="00BB3EF5" w:rsidP="00165B76">
            <w:pPr>
              <w:shd w:val="clear" w:color="auto" w:fill="FFFFFF"/>
              <w:jc w:val="both"/>
              <w:rPr>
                <w:sz w:val="22"/>
                <w:szCs w:val="22"/>
              </w:rPr>
            </w:pPr>
            <w:r w:rsidRPr="00B27C8D">
              <w:rPr>
                <w:sz w:val="22"/>
                <w:szCs w:val="22"/>
              </w:rPr>
              <w:t>Дьяка — отдать в писаря;</w:t>
            </w:r>
          </w:p>
          <w:p w:rsidR="00BB3EF5" w:rsidRPr="00845326" w:rsidRDefault="00BB3EF5" w:rsidP="00165B76">
            <w:pPr>
              <w:shd w:val="clear" w:color="auto" w:fill="FFFFFF"/>
              <w:jc w:val="both"/>
              <w:rPr>
                <w:sz w:val="22"/>
                <w:szCs w:val="22"/>
              </w:rPr>
            </w:pPr>
            <w:r w:rsidRPr="00B27C8D">
              <w:rPr>
                <w:sz w:val="22"/>
                <w:szCs w:val="22"/>
              </w:rPr>
              <w:t>Подьячего — лишить воскресной чарки сроком на один год»</w:t>
            </w:r>
          </w:p>
        </w:tc>
      </w:tr>
      <w:tr w:rsidR="00BB3EF5" w:rsidRPr="00845326" w:rsidTr="00B27C8D">
        <w:trPr>
          <w:trHeight w:val="1261"/>
        </w:trPr>
        <w:tc>
          <w:tcPr>
            <w:tcW w:w="0" w:type="auto"/>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9B7624">
            <w:pPr>
              <w:shd w:val="clear" w:color="auto" w:fill="FFFFFF"/>
              <w:jc w:val="both"/>
              <w:rPr>
                <w:sz w:val="22"/>
                <w:szCs w:val="22"/>
              </w:rPr>
            </w:pPr>
            <w:r w:rsidRPr="00B27C8D">
              <w:rPr>
                <w:sz w:val="22"/>
                <w:szCs w:val="22"/>
              </w:rPr>
              <w:t>Социально-экономическое обеспечение работ по повышению качества</w:t>
            </w:r>
          </w:p>
        </w:tc>
        <w:tc>
          <w:tcPr>
            <w:tcW w:w="0" w:type="auto"/>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65B76">
            <w:pPr>
              <w:shd w:val="clear" w:color="auto" w:fill="FFFFFF"/>
              <w:jc w:val="both"/>
              <w:rPr>
                <w:sz w:val="22"/>
                <w:szCs w:val="22"/>
              </w:rPr>
            </w:pPr>
            <w:r w:rsidRPr="00B27C8D">
              <w:rPr>
                <w:sz w:val="22"/>
                <w:szCs w:val="22"/>
              </w:rPr>
              <w:t>«Новому хозяину ружейной фабрики Демидову повелеваю построить дьякам и подьячим избы, дабы не хуже хозяйской были. Будут хуже, пусть Демидов не обижается, повелю живота лишить»</w:t>
            </w:r>
          </w:p>
          <w:p w:rsidR="00BB3EF5" w:rsidRPr="00845326" w:rsidRDefault="00BB3EF5" w:rsidP="00165B76">
            <w:pPr>
              <w:shd w:val="clear" w:color="auto" w:fill="FFFFFF"/>
              <w:jc w:val="both"/>
              <w:rPr>
                <w:sz w:val="22"/>
                <w:szCs w:val="22"/>
              </w:rPr>
            </w:pPr>
            <w:r w:rsidRPr="00B27C8D">
              <w:rPr>
                <w:sz w:val="22"/>
                <w:szCs w:val="22"/>
              </w:rPr>
              <w:t xml:space="preserve">Петр </w:t>
            </w:r>
            <w:r w:rsidRPr="00B27C8D">
              <w:rPr>
                <w:sz w:val="22"/>
                <w:szCs w:val="22"/>
                <w:lang w:val="en-US"/>
              </w:rPr>
              <w:t>I</w:t>
            </w:r>
          </w:p>
        </w:tc>
      </w:tr>
    </w:tbl>
    <w:p w:rsidR="00BB3EF5" w:rsidRPr="00962CB4" w:rsidRDefault="00BB3EF5" w:rsidP="001B361D">
      <w:pPr>
        <w:shd w:val="clear" w:color="auto" w:fill="FFFFFF"/>
        <w:spacing w:line="276" w:lineRule="auto"/>
        <w:ind w:firstLine="709"/>
        <w:jc w:val="both"/>
        <w:rPr>
          <w:sz w:val="28"/>
          <w:szCs w:val="28"/>
        </w:rPr>
      </w:pPr>
    </w:p>
    <w:p w:rsidR="00BB3EF5" w:rsidRPr="00962CB4" w:rsidRDefault="00BB3EF5" w:rsidP="001B361D">
      <w:pPr>
        <w:shd w:val="clear" w:color="auto" w:fill="FFFFFF"/>
        <w:spacing w:line="276" w:lineRule="auto"/>
        <w:ind w:firstLine="709"/>
        <w:jc w:val="both"/>
        <w:rPr>
          <w:sz w:val="28"/>
          <w:szCs w:val="28"/>
        </w:rPr>
      </w:pPr>
      <w:r w:rsidRPr="00962CB4">
        <w:rPr>
          <w:sz w:val="28"/>
          <w:szCs w:val="28"/>
        </w:rPr>
        <w:t xml:space="preserve">Современные организационные основы формирования механизма менеджмента качества заложены в международных стандартах (МС) ИСО </w:t>
      </w:r>
      <w:r w:rsidRPr="00962CB4">
        <w:rPr>
          <w:i/>
          <w:iCs/>
          <w:sz w:val="28"/>
          <w:szCs w:val="28"/>
        </w:rPr>
        <w:t>(</w:t>
      </w:r>
      <w:r w:rsidRPr="00962CB4">
        <w:rPr>
          <w:i/>
          <w:iCs/>
          <w:sz w:val="28"/>
          <w:szCs w:val="28"/>
          <w:lang w:val="en-US"/>
        </w:rPr>
        <w:t>ISO</w:t>
      </w:r>
      <w:r w:rsidRPr="00962CB4">
        <w:rPr>
          <w:i/>
          <w:iCs/>
          <w:sz w:val="28"/>
          <w:szCs w:val="28"/>
        </w:rPr>
        <w:t xml:space="preserve"> - </w:t>
      </w:r>
      <w:r w:rsidRPr="00962CB4">
        <w:rPr>
          <w:i/>
          <w:iCs/>
          <w:sz w:val="28"/>
          <w:szCs w:val="28"/>
          <w:lang w:val="en-US"/>
        </w:rPr>
        <w:t>International</w:t>
      </w:r>
      <w:r w:rsidRPr="00962CB4">
        <w:rPr>
          <w:i/>
          <w:iCs/>
          <w:sz w:val="28"/>
          <w:szCs w:val="28"/>
        </w:rPr>
        <w:t xml:space="preserve"> </w:t>
      </w:r>
      <w:r w:rsidRPr="00962CB4">
        <w:rPr>
          <w:i/>
          <w:iCs/>
          <w:sz w:val="28"/>
          <w:szCs w:val="28"/>
          <w:lang w:val="en-US"/>
        </w:rPr>
        <w:t>Standard</w:t>
      </w:r>
      <w:r w:rsidRPr="00962CB4">
        <w:rPr>
          <w:i/>
          <w:iCs/>
          <w:sz w:val="28"/>
          <w:szCs w:val="28"/>
        </w:rPr>
        <w:t>-</w:t>
      </w:r>
      <w:r w:rsidRPr="00962CB4">
        <w:rPr>
          <w:i/>
          <w:iCs/>
          <w:sz w:val="28"/>
          <w:szCs w:val="28"/>
          <w:lang w:val="en-US"/>
        </w:rPr>
        <w:t>Organization</w:t>
      </w:r>
      <w:r w:rsidRPr="00962CB4">
        <w:rPr>
          <w:i/>
          <w:iCs/>
          <w:sz w:val="28"/>
          <w:szCs w:val="28"/>
        </w:rPr>
        <w:t xml:space="preserve">) </w:t>
      </w:r>
      <w:r w:rsidRPr="00962CB4">
        <w:rPr>
          <w:sz w:val="28"/>
          <w:szCs w:val="28"/>
        </w:rPr>
        <w:t xml:space="preserve">серии 9000, определяющих требования к системам менеджмента качества на предприятиях. </w:t>
      </w:r>
    </w:p>
    <w:p w:rsidR="00BB3EF5" w:rsidRPr="00277319" w:rsidRDefault="00BB3EF5" w:rsidP="00277319">
      <w:pPr>
        <w:shd w:val="clear" w:color="auto" w:fill="FFFFFF"/>
        <w:ind w:firstLine="709"/>
        <w:jc w:val="both"/>
        <w:rPr>
          <w:sz w:val="26"/>
          <w:szCs w:val="26"/>
        </w:rPr>
      </w:pPr>
      <w:r w:rsidRPr="00277319">
        <w:rPr>
          <w:sz w:val="26"/>
          <w:szCs w:val="26"/>
        </w:rPr>
        <w:t xml:space="preserve">В соответствии с терминологией МС ИСО </w:t>
      </w:r>
      <w:r w:rsidRPr="00277319">
        <w:rPr>
          <w:bCs/>
          <w:sz w:val="26"/>
          <w:szCs w:val="26"/>
        </w:rPr>
        <w:t>«система менеджмента качества — это система менеджмента для руководства и управления организацией применительно к качеству».</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 xml:space="preserve">В настоящее время 176 стран признали МС ИСО 9000 в качестве национальных или гармонизировала в соответствии с ними национальные стандарты в этой </w:t>
      </w:r>
      <w:proofErr w:type="spellStart"/>
      <w:proofErr w:type="gramStart"/>
      <w:r w:rsidRPr="00962CB4">
        <w:rPr>
          <w:sz w:val="28"/>
          <w:szCs w:val="28"/>
        </w:rPr>
        <w:t>обла-сти</w:t>
      </w:r>
      <w:proofErr w:type="spellEnd"/>
      <w:proofErr w:type="gramEnd"/>
      <w:r w:rsidRPr="00962CB4">
        <w:rPr>
          <w:sz w:val="28"/>
          <w:szCs w:val="28"/>
        </w:rPr>
        <w:t>. В мире насчитывалось более 600 тыс. компаний, сертифицировавших (зарегистрировавших) свои системы менеджмента качества на соответствие МС ИСО 9000, и число их растет. Так, за 1996-2001 гг. общее число сертификатов на соответствие ИСО 9000 возросло в 4 раза.</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Европейское качество. — 2003. — № 1-2. С. 72.</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 xml:space="preserve">Применение отечественными предприятиями </w:t>
      </w:r>
      <w:r w:rsidRPr="00962CB4">
        <w:rPr>
          <w:b/>
          <w:i/>
          <w:sz w:val="26"/>
          <w:szCs w:val="26"/>
        </w:rPr>
        <w:t>МС ИСО серии 9000</w:t>
      </w:r>
      <w:r w:rsidRPr="00962CB4">
        <w:rPr>
          <w:sz w:val="28"/>
          <w:szCs w:val="28"/>
        </w:rPr>
        <w:t>, с одной стороны, обеспечивает основу формирования современных систем управления качеством на предприятии, с другой — выступает как важнейший фактор, подтверждающий потенциал предприятия по выпуску продукции высокого качества. Обеспечить выпуск продукции высокого качества может проведение сертификации систем менеджмента качества и производств.</w:t>
      </w:r>
    </w:p>
    <w:p w:rsidR="00BB3EF5" w:rsidRPr="00962CB4" w:rsidRDefault="00BB3EF5" w:rsidP="001B361D">
      <w:pPr>
        <w:shd w:val="clear" w:color="auto" w:fill="FFFFFF"/>
        <w:spacing w:line="276" w:lineRule="auto"/>
        <w:ind w:firstLine="709"/>
        <w:jc w:val="both"/>
        <w:rPr>
          <w:sz w:val="28"/>
          <w:szCs w:val="28"/>
        </w:rPr>
      </w:pPr>
      <w:r w:rsidRPr="00962CB4">
        <w:rPr>
          <w:b/>
          <w:i/>
          <w:sz w:val="26"/>
          <w:szCs w:val="26"/>
        </w:rPr>
        <w:t>МС ИСО 9001</w:t>
      </w:r>
      <w:r w:rsidRPr="00962CB4">
        <w:rPr>
          <w:sz w:val="28"/>
          <w:szCs w:val="28"/>
        </w:rPr>
        <w:t xml:space="preserve"> устанавливает требования к системе менеджмента качества, используемые как для внутреннего применения организациями, так и в целях сертификации или заключения контракта, и направлен на </w:t>
      </w:r>
      <w:r w:rsidRPr="00962CB4">
        <w:rPr>
          <w:sz w:val="28"/>
          <w:szCs w:val="28"/>
        </w:rPr>
        <w:lastRenderedPageBreak/>
        <w:t>обеспечение результативности системы менеджмента качества при выполнении требований заказчиков.</w:t>
      </w:r>
    </w:p>
    <w:p w:rsidR="00BB3EF5" w:rsidRPr="00962CB4" w:rsidRDefault="00BB3EF5" w:rsidP="001B361D">
      <w:pPr>
        <w:shd w:val="clear" w:color="auto" w:fill="FFFFFF"/>
        <w:spacing w:line="276" w:lineRule="auto"/>
        <w:ind w:firstLine="709"/>
        <w:jc w:val="both"/>
        <w:rPr>
          <w:sz w:val="28"/>
          <w:szCs w:val="28"/>
        </w:rPr>
      </w:pPr>
      <w:r w:rsidRPr="00962CB4">
        <w:rPr>
          <w:b/>
          <w:i/>
          <w:sz w:val="26"/>
          <w:szCs w:val="26"/>
        </w:rPr>
        <w:t>МС ИСО 9004</w:t>
      </w:r>
      <w:r w:rsidRPr="00962CB4">
        <w:rPr>
          <w:sz w:val="28"/>
          <w:szCs w:val="28"/>
        </w:rPr>
        <w:t xml:space="preserve"> содержит рекомендации по более широкому спектру целей системы менеджмента качества, чем </w:t>
      </w:r>
      <w:r w:rsidRPr="00962CB4">
        <w:rPr>
          <w:b/>
          <w:i/>
          <w:sz w:val="26"/>
          <w:szCs w:val="26"/>
        </w:rPr>
        <w:t>МС ИСО 9001</w:t>
      </w:r>
      <w:r w:rsidRPr="00962CB4">
        <w:rPr>
          <w:sz w:val="28"/>
          <w:szCs w:val="28"/>
        </w:rPr>
        <w:t xml:space="preserve">. В наибольшей степени это касается постоянного совершенствования деятельности предприятия, а также обеспечения не только результативности системы, но и ее эффективности. Этот стандарт рекомендуется для предприятий, руководство которых преследует цель непрерывного улучшения качества и желает выйти за рамки </w:t>
      </w:r>
      <w:r w:rsidRPr="00CD5968">
        <w:rPr>
          <w:b/>
          <w:i/>
          <w:sz w:val="26"/>
          <w:szCs w:val="26"/>
        </w:rPr>
        <w:t>МС ИСО 9001</w:t>
      </w:r>
      <w:r w:rsidRPr="00CD5968">
        <w:rPr>
          <w:sz w:val="26"/>
          <w:szCs w:val="26"/>
        </w:rPr>
        <w:t>.</w:t>
      </w:r>
      <w:r w:rsidRPr="00962CB4">
        <w:rPr>
          <w:sz w:val="28"/>
          <w:szCs w:val="28"/>
        </w:rPr>
        <w:t xml:space="preserve"> Однако </w:t>
      </w:r>
      <w:r w:rsidRPr="00962CB4">
        <w:rPr>
          <w:b/>
          <w:i/>
          <w:sz w:val="26"/>
          <w:szCs w:val="26"/>
        </w:rPr>
        <w:t>МС ИСО 9004</w:t>
      </w:r>
      <w:r w:rsidRPr="00962CB4">
        <w:rPr>
          <w:sz w:val="28"/>
          <w:szCs w:val="28"/>
        </w:rPr>
        <w:t xml:space="preserve"> не предназначен для целей сертификации.</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 xml:space="preserve">Модель системы менеджмента качества предприятия, предлагаемая МС ИСО 9000, базируется на процессном подходе (рис. 10.4). </w:t>
      </w:r>
      <w:proofErr w:type="gramStart"/>
      <w:r w:rsidRPr="00962CB4">
        <w:rPr>
          <w:sz w:val="28"/>
          <w:szCs w:val="28"/>
        </w:rPr>
        <w:t>Принципиальное его отличие от функционального заключается в том, что в этом случае основное внимание обращается не на вертикальные (иерархические) связи в организационной структуре (они традиционно достаточно хорошо отлажены на предприятиях), а на горизонтальные связи, то есть связи между функциональными подразделениями.</w:t>
      </w:r>
      <w:proofErr w:type="gramEnd"/>
    </w:p>
    <w:p w:rsidR="00BB3EF5" w:rsidRDefault="00BB3EF5" w:rsidP="001B361D">
      <w:pPr>
        <w:shd w:val="clear" w:color="auto" w:fill="FFFFFF"/>
        <w:spacing w:line="276" w:lineRule="auto"/>
        <w:ind w:firstLine="709"/>
        <w:jc w:val="both"/>
        <w:rPr>
          <w:sz w:val="28"/>
          <w:szCs w:val="28"/>
        </w:rPr>
      </w:pPr>
      <w:r w:rsidRPr="00962CB4">
        <w:rPr>
          <w:sz w:val="28"/>
          <w:szCs w:val="28"/>
        </w:rPr>
        <w:t>Применительно к системе менеджмента качества процессный подход предполагает выделение и управление процессами, функционирующими на предприятии, а также их взаимодействие.</w:t>
      </w:r>
    </w:p>
    <w:p w:rsidR="00BB3EF5" w:rsidRPr="00277319" w:rsidRDefault="00BB3EF5" w:rsidP="00277319">
      <w:pPr>
        <w:shd w:val="clear" w:color="auto" w:fill="FFFFFF"/>
        <w:ind w:firstLine="709"/>
        <w:jc w:val="both"/>
        <w:rPr>
          <w:bCs/>
          <w:sz w:val="28"/>
          <w:szCs w:val="28"/>
        </w:rPr>
      </w:pPr>
      <w:r w:rsidRPr="00277319">
        <w:rPr>
          <w:sz w:val="26"/>
          <w:szCs w:val="26"/>
        </w:rPr>
        <w:t xml:space="preserve">Согласно ИСО 9000:2000 </w:t>
      </w:r>
      <w:r w:rsidRPr="00277319">
        <w:rPr>
          <w:bCs/>
          <w:sz w:val="26"/>
          <w:szCs w:val="26"/>
        </w:rPr>
        <w:t>процесс — совокупность взаимосвязанных и взаимодействующих видов деятельности, преобразующих входы и выходы.</w:t>
      </w:r>
      <w:r w:rsidRPr="00277319">
        <w:rPr>
          <w:bCs/>
          <w:sz w:val="28"/>
          <w:szCs w:val="28"/>
        </w:rPr>
        <w:t xml:space="preserve"> </w:t>
      </w:r>
    </w:p>
    <w:p w:rsidR="00BB3EF5" w:rsidRPr="00962CB4" w:rsidRDefault="00BB3EF5" w:rsidP="005E1DB6">
      <w:pPr>
        <w:shd w:val="clear" w:color="auto" w:fill="FFFFFF"/>
        <w:ind w:firstLine="709"/>
        <w:jc w:val="both"/>
        <w:rPr>
          <w:sz w:val="28"/>
          <w:szCs w:val="28"/>
        </w:rPr>
      </w:pPr>
      <w:r w:rsidRPr="00962CB4">
        <w:rPr>
          <w:sz w:val="28"/>
          <w:szCs w:val="28"/>
        </w:rPr>
        <w:t xml:space="preserve">Соответственно, входы </w:t>
      </w:r>
      <w:r w:rsidRPr="00962CB4">
        <w:rPr>
          <w:bCs/>
          <w:sz w:val="28"/>
          <w:szCs w:val="28"/>
        </w:rPr>
        <w:t>и</w:t>
      </w:r>
      <w:r w:rsidRPr="00962CB4">
        <w:rPr>
          <w:b/>
          <w:bCs/>
          <w:sz w:val="28"/>
          <w:szCs w:val="28"/>
        </w:rPr>
        <w:t xml:space="preserve"> </w:t>
      </w:r>
      <w:r w:rsidRPr="00962CB4">
        <w:rPr>
          <w:sz w:val="28"/>
          <w:szCs w:val="28"/>
        </w:rPr>
        <w:t>выходы процесса, определяющие его границы, должны отвечать установленным требованиям.</w:t>
      </w:r>
    </w:p>
    <w:p w:rsidR="00BB3EF5" w:rsidRPr="00962CB4" w:rsidRDefault="00BB3EF5" w:rsidP="005E1DB6">
      <w:pPr>
        <w:shd w:val="clear" w:color="auto" w:fill="FFFFFF"/>
        <w:spacing w:line="276" w:lineRule="auto"/>
        <w:ind w:firstLine="709"/>
        <w:jc w:val="both"/>
        <w:rPr>
          <w:sz w:val="28"/>
          <w:szCs w:val="28"/>
        </w:rPr>
      </w:pPr>
      <w:r w:rsidRPr="00962CB4">
        <w:rPr>
          <w:sz w:val="28"/>
          <w:szCs w:val="28"/>
        </w:rPr>
        <w:t xml:space="preserve">Для обеспечения эффективности и управляемости процесса необходимо определить владельца и руководителя процесса. </w:t>
      </w:r>
      <w:r w:rsidRPr="00962CB4">
        <w:rPr>
          <w:b/>
          <w:i/>
          <w:sz w:val="26"/>
          <w:szCs w:val="26"/>
        </w:rPr>
        <w:t>Владелец процесса</w:t>
      </w:r>
      <w:r w:rsidRPr="00962CB4">
        <w:rPr>
          <w:b/>
          <w:bCs/>
          <w:sz w:val="28"/>
          <w:szCs w:val="28"/>
        </w:rPr>
        <w:t xml:space="preserve"> </w:t>
      </w:r>
      <w:r w:rsidRPr="00962CB4">
        <w:rPr>
          <w:sz w:val="28"/>
          <w:szCs w:val="28"/>
        </w:rPr>
        <w:t xml:space="preserve">— должностное лицо предприятия, которое несет ответственность за результативность и эффективность процесса, а также за выделение необходимых ресурсов для планирования и ведения процесса. </w:t>
      </w:r>
      <w:r w:rsidRPr="00962CB4">
        <w:rPr>
          <w:b/>
          <w:i/>
          <w:sz w:val="26"/>
          <w:szCs w:val="26"/>
        </w:rPr>
        <w:t>Руководитель процесса</w:t>
      </w:r>
      <w:r w:rsidRPr="00962CB4">
        <w:rPr>
          <w:b/>
          <w:bCs/>
          <w:sz w:val="28"/>
          <w:szCs w:val="28"/>
        </w:rPr>
        <w:t xml:space="preserve"> </w:t>
      </w:r>
      <w:r w:rsidRPr="00962CB4">
        <w:rPr>
          <w:sz w:val="28"/>
          <w:szCs w:val="28"/>
        </w:rPr>
        <w:t>— должностное лицо, которое несет ответственность за текущее управление процессом с целью достижения запланированных результатов.</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 xml:space="preserve">Процессы в системе менеджмента качества подразделяются </w:t>
      </w:r>
      <w:proofErr w:type="gramStart"/>
      <w:r w:rsidRPr="00962CB4">
        <w:rPr>
          <w:sz w:val="28"/>
          <w:szCs w:val="28"/>
        </w:rPr>
        <w:t>на</w:t>
      </w:r>
      <w:proofErr w:type="gramEnd"/>
      <w:r w:rsidRPr="00962CB4">
        <w:rPr>
          <w:sz w:val="28"/>
          <w:szCs w:val="28"/>
        </w:rPr>
        <w:t>:</w:t>
      </w:r>
    </w:p>
    <w:p w:rsidR="00BB3EF5" w:rsidRPr="00962CB4" w:rsidRDefault="00BB3EF5" w:rsidP="00652225">
      <w:pPr>
        <w:pStyle w:val="a6"/>
        <w:numPr>
          <w:ilvl w:val="0"/>
          <w:numId w:val="25"/>
        </w:numPr>
        <w:shd w:val="clear" w:color="auto" w:fill="FFFFFF"/>
        <w:tabs>
          <w:tab w:val="left" w:pos="0"/>
          <w:tab w:val="left" w:pos="426"/>
          <w:tab w:val="left" w:pos="993"/>
        </w:tabs>
        <w:spacing w:line="276" w:lineRule="auto"/>
        <w:ind w:left="0" w:firstLine="709"/>
        <w:jc w:val="both"/>
        <w:rPr>
          <w:sz w:val="28"/>
          <w:szCs w:val="28"/>
        </w:rPr>
      </w:pPr>
      <w:proofErr w:type="gramStart"/>
      <w:r w:rsidRPr="00962CB4">
        <w:rPr>
          <w:sz w:val="28"/>
          <w:szCs w:val="28"/>
        </w:rPr>
        <w:t>базовые (основные), непосредственным результатом которых является выпуск продукции или оказание услуг;</w:t>
      </w:r>
      <w:proofErr w:type="gramEnd"/>
    </w:p>
    <w:p w:rsidR="00BB3EF5" w:rsidRPr="00962CB4" w:rsidRDefault="00BB3EF5" w:rsidP="00652225">
      <w:pPr>
        <w:pStyle w:val="a6"/>
        <w:numPr>
          <w:ilvl w:val="0"/>
          <w:numId w:val="25"/>
        </w:numPr>
        <w:shd w:val="clear" w:color="auto" w:fill="FFFFFF"/>
        <w:tabs>
          <w:tab w:val="left" w:pos="0"/>
          <w:tab w:val="left" w:pos="426"/>
          <w:tab w:val="left" w:pos="993"/>
        </w:tabs>
        <w:spacing w:line="276" w:lineRule="auto"/>
        <w:ind w:left="0" w:firstLine="709"/>
        <w:jc w:val="both"/>
        <w:rPr>
          <w:sz w:val="28"/>
          <w:szCs w:val="28"/>
        </w:rPr>
      </w:pPr>
      <w:proofErr w:type="gramStart"/>
      <w:r w:rsidRPr="00962CB4">
        <w:rPr>
          <w:sz w:val="28"/>
          <w:szCs w:val="28"/>
        </w:rPr>
        <w:t>обеспечивающие (вспомогательные), результатом которых выступает формирование необходимых условий для осуществления основных процессов;</w:t>
      </w:r>
      <w:proofErr w:type="gramEnd"/>
    </w:p>
    <w:p w:rsidR="00BB3EF5" w:rsidRPr="00962CB4" w:rsidRDefault="00BB3EF5" w:rsidP="00652225">
      <w:pPr>
        <w:pStyle w:val="a6"/>
        <w:numPr>
          <w:ilvl w:val="0"/>
          <w:numId w:val="25"/>
        </w:numPr>
        <w:shd w:val="clear" w:color="auto" w:fill="FFFFFF"/>
        <w:tabs>
          <w:tab w:val="left" w:pos="0"/>
          <w:tab w:val="left" w:pos="426"/>
          <w:tab w:val="left" w:pos="993"/>
          <w:tab w:val="left" w:pos="1094"/>
        </w:tabs>
        <w:spacing w:line="276" w:lineRule="auto"/>
        <w:ind w:left="0" w:firstLine="709"/>
        <w:jc w:val="both"/>
        <w:rPr>
          <w:sz w:val="28"/>
          <w:szCs w:val="28"/>
        </w:rPr>
      </w:pPr>
      <w:r w:rsidRPr="00962CB4">
        <w:rPr>
          <w:sz w:val="28"/>
          <w:szCs w:val="28"/>
        </w:rPr>
        <w:t>процессы менеджмента, результатом которых является повышение результативности и эффективности базовых и обеспечивающих процессов.</w:t>
      </w:r>
    </w:p>
    <w:p w:rsidR="00BB3EF5" w:rsidRPr="00277319" w:rsidRDefault="00BB3EF5" w:rsidP="00277319">
      <w:pPr>
        <w:shd w:val="clear" w:color="auto" w:fill="FFFFFF"/>
        <w:ind w:firstLine="709"/>
        <w:jc w:val="both"/>
        <w:rPr>
          <w:sz w:val="26"/>
          <w:szCs w:val="26"/>
        </w:rPr>
      </w:pPr>
      <w:r w:rsidRPr="00277319">
        <w:rPr>
          <w:sz w:val="26"/>
          <w:szCs w:val="26"/>
        </w:rPr>
        <w:t xml:space="preserve">Формирование системы менеджмента качества на предприятии предполагает </w:t>
      </w:r>
      <w:r w:rsidRPr="00277319">
        <w:rPr>
          <w:sz w:val="26"/>
          <w:szCs w:val="26"/>
        </w:rPr>
        <w:lastRenderedPageBreak/>
        <w:t>идентификацию процессов (их выделение), развертывание (определение их характеристик), документирование процессов (их описание в процедурах или стандартах предприятия), определение последовательности и взаимодействия процессов (составление матрицы ответственности по процессам и цепочек взаимосвязи процессов).</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 xml:space="preserve">Среди современных тенденций в области управления качеством в странах с развитой рыночной экономикой следует отметить интеграцию концепции </w:t>
      </w:r>
      <w:r w:rsidRPr="00962CB4">
        <w:rPr>
          <w:b/>
          <w:bCs/>
          <w:i/>
          <w:sz w:val="26"/>
          <w:szCs w:val="26"/>
        </w:rPr>
        <w:t>всеобщего (общефирменного) управления качеством</w:t>
      </w:r>
      <w:r w:rsidRPr="00962CB4">
        <w:rPr>
          <w:b/>
          <w:bCs/>
          <w:sz w:val="28"/>
          <w:szCs w:val="28"/>
        </w:rPr>
        <w:t xml:space="preserve"> </w:t>
      </w:r>
      <w:r w:rsidRPr="00962CB4">
        <w:rPr>
          <w:i/>
          <w:iCs/>
          <w:sz w:val="28"/>
          <w:szCs w:val="28"/>
        </w:rPr>
        <w:t>(</w:t>
      </w:r>
      <w:r w:rsidRPr="00962CB4">
        <w:rPr>
          <w:i/>
          <w:iCs/>
          <w:sz w:val="28"/>
          <w:szCs w:val="28"/>
          <w:lang w:val="en-US"/>
        </w:rPr>
        <w:t>Total</w:t>
      </w:r>
      <w:r w:rsidRPr="00962CB4">
        <w:rPr>
          <w:i/>
          <w:iCs/>
          <w:sz w:val="28"/>
          <w:szCs w:val="28"/>
        </w:rPr>
        <w:t xml:space="preserve"> </w:t>
      </w:r>
      <w:r w:rsidRPr="00962CB4">
        <w:rPr>
          <w:i/>
          <w:iCs/>
          <w:sz w:val="28"/>
          <w:szCs w:val="28"/>
          <w:lang w:val="en-US"/>
        </w:rPr>
        <w:t>Quality</w:t>
      </w:r>
      <w:r w:rsidRPr="00962CB4">
        <w:rPr>
          <w:i/>
          <w:iCs/>
          <w:sz w:val="28"/>
          <w:szCs w:val="28"/>
        </w:rPr>
        <w:t xml:space="preserve"> </w:t>
      </w:r>
      <w:r w:rsidRPr="00962CB4">
        <w:rPr>
          <w:i/>
          <w:iCs/>
          <w:sz w:val="28"/>
          <w:szCs w:val="28"/>
          <w:lang w:val="en-US"/>
        </w:rPr>
        <w:t>Management</w:t>
      </w:r>
      <w:r w:rsidRPr="00962CB4">
        <w:rPr>
          <w:i/>
          <w:iCs/>
          <w:sz w:val="28"/>
          <w:szCs w:val="28"/>
        </w:rPr>
        <w:t xml:space="preserve"> — </w:t>
      </w:r>
      <w:r w:rsidRPr="00962CB4">
        <w:rPr>
          <w:i/>
          <w:iCs/>
          <w:sz w:val="28"/>
          <w:szCs w:val="28"/>
          <w:lang w:val="en-US"/>
        </w:rPr>
        <w:t>TQM</w:t>
      </w:r>
      <w:r w:rsidRPr="00962CB4">
        <w:rPr>
          <w:i/>
          <w:iCs/>
          <w:sz w:val="28"/>
          <w:szCs w:val="28"/>
        </w:rPr>
        <w:t xml:space="preserve">) </w:t>
      </w:r>
      <w:r w:rsidRPr="00962CB4">
        <w:rPr>
          <w:sz w:val="28"/>
          <w:szCs w:val="28"/>
        </w:rPr>
        <w:t>в практику управления предприятий.</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 xml:space="preserve">Само понятие </w:t>
      </w:r>
      <w:r w:rsidRPr="00962CB4">
        <w:rPr>
          <w:i/>
          <w:iCs/>
          <w:sz w:val="28"/>
          <w:szCs w:val="28"/>
          <w:lang w:val="en-US"/>
        </w:rPr>
        <w:t>TQM</w:t>
      </w:r>
      <w:r w:rsidRPr="00962CB4">
        <w:rPr>
          <w:i/>
          <w:iCs/>
          <w:sz w:val="28"/>
          <w:szCs w:val="28"/>
        </w:rPr>
        <w:t xml:space="preserve"> </w:t>
      </w:r>
      <w:r w:rsidRPr="00962CB4">
        <w:rPr>
          <w:sz w:val="28"/>
          <w:szCs w:val="28"/>
        </w:rPr>
        <w:t xml:space="preserve">применительно к деятельности предприятия трактуется как Г — подход, охватывающий все виды деятельности, </w:t>
      </w:r>
      <w:r w:rsidRPr="00962CB4">
        <w:rPr>
          <w:i/>
          <w:iCs/>
          <w:sz w:val="28"/>
          <w:szCs w:val="28"/>
          <w:lang w:val="en-US"/>
        </w:rPr>
        <w:t>Q</w:t>
      </w:r>
      <w:r w:rsidRPr="00962CB4">
        <w:rPr>
          <w:i/>
          <w:iCs/>
          <w:sz w:val="28"/>
          <w:szCs w:val="28"/>
        </w:rPr>
        <w:t xml:space="preserve"> </w:t>
      </w:r>
      <w:r w:rsidRPr="00962CB4">
        <w:rPr>
          <w:sz w:val="28"/>
          <w:szCs w:val="28"/>
        </w:rPr>
        <w:t xml:space="preserve">— обеспечение качества управления всеми видами деятельности, </w:t>
      </w:r>
      <w:r w:rsidRPr="00962CB4">
        <w:rPr>
          <w:i/>
          <w:iCs/>
          <w:sz w:val="28"/>
          <w:szCs w:val="28"/>
        </w:rPr>
        <w:t xml:space="preserve">М — </w:t>
      </w:r>
      <w:r w:rsidRPr="00962CB4">
        <w:rPr>
          <w:sz w:val="28"/>
          <w:szCs w:val="28"/>
        </w:rPr>
        <w:t xml:space="preserve">управление на основе новых принципов, охватывающих весь персонал предприятия и, прежде всего, его руководителей. В рамках </w:t>
      </w:r>
      <w:r w:rsidRPr="00962CB4">
        <w:rPr>
          <w:i/>
          <w:iCs/>
          <w:sz w:val="28"/>
          <w:szCs w:val="28"/>
          <w:lang w:val="en-US"/>
        </w:rPr>
        <w:t>TQM</w:t>
      </w:r>
      <w:r w:rsidRPr="00962CB4">
        <w:rPr>
          <w:i/>
          <w:iCs/>
          <w:sz w:val="28"/>
          <w:szCs w:val="28"/>
        </w:rPr>
        <w:t xml:space="preserve"> </w:t>
      </w:r>
      <w:r w:rsidRPr="00962CB4">
        <w:rPr>
          <w:sz w:val="28"/>
          <w:szCs w:val="28"/>
        </w:rPr>
        <w:t xml:space="preserve">менеджмент качества тесно увязан с управлением другими аспектами деятельности предприятия — финансами, ресурсами, охраной окружающей среды и другими. Базовые принципы </w:t>
      </w:r>
      <w:r w:rsidRPr="00962CB4">
        <w:rPr>
          <w:i/>
          <w:iCs/>
          <w:sz w:val="28"/>
          <w:szCs w:val="28"/>
          <w:lang w:val="en-US"/>
        </w:rPr>
        <w:t>TQM</w:t>
      </w:r>
      <w:r w:rsidRPr="00962CB4">
        <w:rPr>
          <w:i/>
          <w:iCs/>
          <w:sz w:val="28"/>
          <w:szCs w:val="28"/>
        </w:rPr>
        <w:t xml:space="preserve"> </w:t>
      </w:r>
      <w:r w:rsidRPr="00962CB4">
        <w:rPr>
          <w:sz w:val="28"/>
          <w:szCs w:val="28"/>
        </w:rPr>
        <w:t>лежат в основе и МС ИСО серии 9000.</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В практике международной стандартизации МС ИСО серии 9000 были первыми, ус</w:t>
      </w:r>
      <w:r w:rsidRPr="00962CB4">
        <w:rPr>
          <w:sz w:val="28"/>
          <w:szCs w:val="28"/>
        </w:rPr>
        <w:softHyphen/>
        <w:t>танавливающими требования к системам менеджмента качества на предприятиях. В дальнейшем ИСО приняты МС серии 14000, определяющие нормативы безопасности и качества окружающей среды предприятия.</w:t>
      </w:r>
    </w:p>
    <w:p w:rsidR="00BB3EF5" w:rsidRPr="00CD5968" w:rsidRDefault="00BB3EF5" w:rsidP="001B361D">
      <w:pPr>
        <w:shd w:val="clear" w:color="auto" w:fill="FFFFFF"/>
        <w:spacing w:line="276" w:lineRule="auto"/>
        <w:ind w:firstLine="709"/>
        <w:jc w:val="both"/>
        <w:rPr>
          <w:b/>
          <w:i/>
          <w:sz w:val="26"/>
          <w:szCs w:val="26"/>
        </w:rPr>
      </w:pPr>
      <w:r w:rsidRPr="00CD5968">
        <w:rPr>
          <w:b/>
          <w:i/>
          <w:sz w:val="26"/>
          <w:szCs w:val="26"/>
        </w:rPr>
        <w:t>Базовыми стандартами ИСО серии 14000 являются:</w:t>
      </w:r>
    </w:p>
    <w:p w:rsidR="00BB3EF5" w:rsidRPr="00962CB4" w:rsidRDefault="00BB3EF5" w:rsidP="00417B80">
      <w:pPr>
        <w:numPr>
          <w:ilvl w:val="0"/>
          <w:numId w:val="26"/>
        </w:numPr>
        <w:shd w:val="clear" w:color="auto" w:fill="FFFFFF"/>
        <w:tabs>
          <w:tab w:val="left" w:pos="0"/>
          <w:tab w:val="left" w:pos="426"/>
        </w:tabs>
        <w:spacing w:line="276" w:lineRule="auto"/>
        <w:ind w:left="0" w:firstLine="0"/>
        <w:jc w:val="both"/>
        <w:rPr>
          <w:sz w:val="28"/>
          <w:szCs w:val="28"/>
        </w:rPr>
      </w:pPr>
      <w:r w:rsidRPr="005E1DB6">
        <w:rPr>
          <w:b/>
          <w:i/>
          <w:sz w:val="26"/>
          <w:szCs w:val="26"/>
        </w:rPr>
        <w:t>ИСО 14001:1996</w:t>
      </w:r>
      <w:r w:rsidRPr="00962CB4">
        <w:rPr>
          <w:sz w:val="28"/>
          <w:szCs w:val="28"/>
        </w:rPr>
        <w:t xml:space="preserve"> «Системы экологического менеджмента. Общие требования и рекомендации по их использованию»;</w:t>
      </w:r>
    </w:p>
    <w:p w:rsidR="00BB3EF5" w:rsidRPr="00962CB4" w:rsidRDefault="00BB3EF5" w:rsidP="00417B80">
      <w:pPr>
        <w:numPr>
          <w:ilvl w:val="0"/>
          <w:numId w:val="26"/>
        </w:numPr>
        <w:shd w:val="clear" w:color="auto" w:fill="FFFFFF"/>
        <w:tabs>
          <w:tab w:val="left" w:pos="0"/>
          <w:tab w:val="left" w:pos="426"/>
        </w:tabs>
        <w:spacing w:line="276" w:lineRule="auto"/>
        <w:ind w:left="0" w:firstLine="0"/>
        <w:jc w:val="both"/>
        <w:rPr>
          <w:sz w:val="28"/>
          <w:szCs w:val="28"/>
        </w:rPr>
      </w:pPr>
      <w:r w:rsidRPr="005E1DB6">
        <w:rPr>
          <w:b/>
          <w:i/>
          <w:sz w:val="26"/>
          <w:szCs w:val="26"/>
        </w:rPr>
        <w:t>ИСО 14004:1996</w:t>
      </w:r>
      <w:r w:rsidRPr="00962CB4">
        <w:rPr>
          <w:sz w:val="28"/>
          <w:szCs w:val="28"/>
        </w:rPr>
        <w:t xml:space="preserve"> «Системы экологического менеджмента. Руководство по созданию и методы обеспечения функционирования».</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На основе МС ИСО серии 14000 на предприятии формируется система экологического менеджмента, обеспечивающая рациональное использование природных ресурсов в процессе производственной деятельности предприятия и оценивающая его способность не наносить ущерба окружающей среде.</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 xml:space="preserve">На современном этапе в мире значительно активизировалась работа по сертификации систем на соответствие МС ИСО серии 14000, по которой выдаются экологические сертификаты. Так, с 2000 по 2002 гг. число выданных сертификатов в Японии возросло в 5 раз, в Германии — в 4 раза, в Швеции — в 9 раз. Компании </w:t>
      </w:r>
      <w:r w:rsidRPr="00962CB4">
        <w:rPr>
          <w:i/>
          <w:iCs/>
          <w:sz w:val="28"/>
          <w:szCs w:val="28"/>
          <w:lang w:val="en-US"/>
        </w:rPr>
        <w:t>General</w:t>
      </w:r>
      <w:r w:rsidRPr="00962CB4">
        <w:rPr>
          <w:i/>
          <w:iCs/>
          <w:sz w:val="28"/>
          <w:szCs w:val="28"/>
        </w:rPr>
        <w:t xml:space="preserve"> </w:t>
      </w:r>
      <w:r w:rsidRPr="00962CB4">
        <w:rPr>
          <w:i/>
          <w:iCs/>
          <w:sz w:val="28"/>
          <w:szCs w:val="28"/>
          <w:lang w:val="en-US"/>
        </w:rPr>
        <w:t>Motors</w:t>
      </w:r>
      <w:r w:rsidRPr="00962CB4">
        <w:rPr>
          <w:i/>
          <w:iCs/>
          <w:sz w:val="28"/>
          <w:szCs w:val="28"/>
        </w:rPr>
        <w:t xml:space="preserve"> </w:t>
      </w:r>
      <w:r w:rsidRPr="00962CB4">
        <w:rPr>
          <w:sz w:val="28"/>
          <w:szCs w:val="28"/>
        </w:rPr>
        <w:t xml:space="preserve">и </w:t>
      </w:r>
      <w:r w:rsidRPr="00962CB4">
        <w:rPr>
          <w:i/>
          <w:iCs/>
          <w:sz w:val="28"/>
          <w:szCs w:val="28"/>
          <w:lang w:val="en-US"/>
        </w:rPr>
        <w:t>Ford</w:t>
      </w:r>
      <w:r w:rsidRPr="00962CB4">
        <w:rPr>
          <w:i/>
          <w:iCs/>
          <w:sz w:val="28"/>
          <w:szCs w:val="28"/>
        </w:rPr>
        <w:t xml:space="preserve"> </w:t>
      </w:r>
      <w:r w:rsidRPr="00962CB4">
        <w:rPr>
          <w:sz w:val="28"/>
          <w:szCs w:val="28"/>
        </w:rPr>
        <w:t>объявили, что они будут требовать от своих поставщиков, чтобы их продукция соответствовала требованиям ИСО 14000.</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 xml:space="preserve">В настоящее время из 112 стран, в которых сертифицированы системы на соответствие ИСО 14000, на первом месте по количеству выданных </w:t>
      </w:r>
      <w:r w:rsidRPr="00962CB4">
        <w:rPr>
          <w:sz w:val="28"/>
          <w:szCs w:val="28"/>
        </w:rPr>
        <w:lastRenderedPageBreak/>
        <w:t>сертификатов — Япония (10 952), на втором - Германия (3700), на третьем - Испания (3228). Россия находится на 52 месте (23), опережая при этом Болгарию, Казахстан, Латвию, Румынию, Украину.</w:t>
      </w:r>
    </w:p>
    <w:p w:rsidR="00BB3EF5" w:rsidRPr="00962CB4" w:rsidRDefault="00BB3EF5" w:rsidP="005E1DB6">
      <w:pPr>
        <w:shd w:val="clear" w:color="auto" w:fill="FFFFFF"/>
        <w:spacing w:line="276" w:lineRule="auto"/>
        <w:ind w:firstLine="709"/>
        <w:jc w:val="both"/>
        <w:rPr>
          <w:sz w:val="28"/>
          <w:szCs w:val="28"/>
        </w:rPr>
      </w:pPr>
      <w:r w:rsidRPr="00962CB4">
        <w:rPr>
          <w:sz w:val="28"/>
          <w:szCs w:val="28"/>
        </w:rPr>
        <w:t>Наряду с тенденцией развития международной стандартизации в области менеджмента качества с целью создания стандартов общего характера наблюдается также тенденция развития стандартов, разработанных применительно к особенностям отраслей экономики. Такими стандартами занимаются преимущественно отраслевые ассоциации производителей,</w:t>
      </w:r>
      <w:r w:rsidRPr="005E1DB6">
        <w:rPr>
          <w:sz w:val="28"/>
          <w:szCs w:val="28"/>
        </w:rPr>
        <w:t xml:space="preserve"> </w:t>
      </w:r>
      <w:r w:rsidRPr="00962CB4">
        <w:rPr>
          <w:sz w:val="28"/>
          <w:szCs w:val="28"/>
        </w:rPr>
        <w:t xml:space="preserve">а также объединения предприятий, действующие на национальном уровне. Впоследствии эти стандарты получают поддержку на региональном или международном уровне. Среди отраслевых стандартов в области менеджмента качества: </w:t>
      </w:r>
      <w:proofErr w:type="gramStart"/>
      <w:r w:rsidRPr="00962CB4">
        <w:rPr>
          <w:i/>
          <w:iCs/>
          <w:sz w:val="28"/>
          <w:szCs w:val="28"/>
          <w:lang w:val="en-US"/>
        </w:rPr>
        <w:t>TL</w:t>
      </w:r>
      <w:r w:rsidRPr="00962CB4">
        <w:rPr>
          <w:i/>
          <w:iCs/>
          <w:sz w:val="28"/>
          <w:szCs w:val="28"/>
        </w:rPr>
        <w:t xml:space="preserve"> </w:t>
      </w:r>
      <w:r w:rsidRPr="00962CB4">
        <w:rPr>
          <w:sz w:val="28"/>
          <w:szCs w:val="28"/>
        </w:rPr>
        <w:t xml:space="preserve">9000 (в сфере телекоммуникаций), </w:t>
      </w:r>
      <w:r w:rsidRPr="00962CB4">
        <w:rPr>
          <w:i/>
          <w:iCs/>
          <w:sz w:val="28"/>
          <w:szCs w:val="28"/>
          <w:lang w:val="en-US"/>
        </w:rPr>
        <w:t>AS</w:t>
      </w:r>
      <w:r w:rsidRPr="00962CB4">
        <w:rPr>
          <w:i/>
          <w:iCs/>
          <w:sz w:val="28"/>
          <w:szCs w:val="28"/>
        </w:rPr>
        <w:t xml:space="preserve"> </w:t>
      </w:r>
      <w:r w:rsidRPr="00962CB4">
        <w:rPr>
          <w:sz w:val="28"/>
          <w:szCs w:val="28"/>
        </w:rPr>
        <w:t xml:space="preserve">9100 (в аэрокосмической области), </w:t>
      </w:r>
      <w:r w:rsidRPr="00962CB4">
        <w:rPr>
          <w:i/>
          <w:iCs/>
          <w:sz w:val="28"/>
          <w:szCs w:val="28"/>
          <w:lang w:val="en-US"/>
        </w:rPr>
        <w:t>QS</w:t>
      </w:r>
      <w:r w:rsidRPr="00962CB4">
        <w:rPr>
          <w:i/>
          <w:iCs/>
          <w:sz w:val="28"/>
          <w:szCs w:val="28"/>
        </w:rPr>
        <w:t xml:space="preserve"> </w:t>
      </w:r>
      <w:r w:rsidRPr="00962CB4">
        <w:rPr>
          <w:sz w:val="28"/>
          <w:szCs w:val="28"/>
        </w:rPr>
        <w:t xml:space="preserve">9000 (в сфере автомобилестроения), </w:t>
      </w:r>
      <w:r w:rsidRPr="00962CB4">
        <w:rPr>
          <w:i/>
          <w:iCs/>
          <w:sz w:val="28"/>
          <w:szCs w:val="28"/>
        </w:rPr>
        <w:t xml:space="preserve">НАССР </w:t>
      </w:r>
      <w:r w:rsidRPr="00962CB4">
        <w:rPr>
          <w:sz w:val="28"/>
          <w:szCs w:val="28"/>
        </w:rPr>
        <w:t xml:space="preserve">(в пищевой промышленности), </w:t>
      </w:r>
      <w:r w:rsidRPr="00962CB4">
        <w:rPr>
          <w:i/>
          <w:iCs/>
          <w:sz w:val="28"/>
          <w:szCs w:val="28"/>
          <w:lang w:val="en-US"/>
        </w:rPr>
        <w:t>GMP</w:t>
      </w:r>
      <w:r w:rsidRPr="00962CB4">
        <w:rPr>
          <w:i/>
          <w:iCs/>
          <w:sz w:val="28"/>
          <w:szCs w:val="28"/>
        </w:rPr>
        <w:t xml:space="preserve"> </w:t>
      </w:r>
      <w:r w:rsidRPr="00962CB4">
        <w:rPr>
          <w:sz w:val="28"/>
          <w:szCs w:val="28"/>
        </w:rPr>
        <w:t>(в фармацевтическом производстве) и др.</w:t>
      </w:r>
      <w:proofErr w:type="gramEnd"/>
    </w:p>
    <w:p w:rsidR="00BB3EF5" w:rsidRDefault="00BB3EF5" w:rsidP="00D27643">
      <w:pPr>
        <w:shd w:val="clear" w:color="auto" w:fill="FFFFFF"/>
        <w:spacing w:line="276" w:lineRule="auto"/>
        <w:ind w:firstLine="709"/>
        <w:jc w:val="both"/>
        <w:rPr>
          <w:b/>
          <w:bCs/>
          <w:sz w:val="28"/>
          <w:szCs w:val="28"/>
        </w:rPr>
      </w:pPr>
    </w:p>
    <w:p w:rsidR="00BB3EF5" w:rsidRPr="00962CB4" w:rsidRDefault="00BB3EF5" w:rsidP="00652225">
      <w:pPr>
        <w:shd w:val="clear" w:color="auto" w:fill="FFFFFF"/>
        <w:spacing w:line="276" w:lineRule="auto"/>
        <w:ind w:firstLine="709"/>
        <w:jc w:val="both"/>
        <w:rPr>
          <w:b/>
          <w:bCs/>
          <w:sz w:val="28"/>
          <w:szCs w:val="28"/>
        </w:rPr>
      </w:pPr>
      <w:r w:rsidRPr="00962CB4">
        <w:rPr>
          <w:b/>
          <w:bCs/>
          <w:sz w:val="28"/>
          <w:szCs w:val="28"/>
        </w:rPr>
        <w:t>4. Техническое регулирование в системе обеспечения качества</w:t>
      </w:r>
    </w:p>
    <w:p w:rsidR="00BB3EF5" w:rsidRPr="00962CB4" w:rsidRDefault="00BB3EF5" w:rsidP="001B361D">
      <w:pPr>
        <w:shd w:val="clear" w:color="auto" w:fill="FFFFFF"/>
        <w:spacing w:line="276" w:lineRule="auto"/>
        <w:ind w:firstLine="709"/>
        <w:jc w:val="both"/>
        <w:rPr>
          <w:sz w:val="28"/>
          <w:szCs w:val="28"/>
        </w:rPr>
      </w:pPr>
    </w:p>
    <w:p w:rsidR="00BB3EF5" w:rsidRPr="000863E9" w:rsidRDefault="00BB3EF5" w:rsidP="000863E9">
      <w:pPr>
        <w:shd w:val="clear" w:color="auto" w:fill="FFFFFF"/>
        <w:spacing w:line="276" w:lineRule="auto"/>
        <w:ind w:firstLine="709"/>
        <w:jc w:val="both"/>
        <w:rPr>
          <w:bCs/>
          <w:sz w:val="28"/>
          <w:szCs w:val="28"/>
        </w:rPr>
      </w:pPr>
      <w:proofErr w:type="gramStart"/>
      <w:r w:rsidRPr="000863E9">
        <w:rPr>
          <w:bCs/>
          <w:sz w:val="28"/>
          <w:szCs w:val="28"/>
        </w:rPr>
        <w:t xml:space="preserve">Техническое регулирование — правовое регулирование отношений в области установления, применения и исполнения обязательных требований к продукции, процессам производства, эксплуатации, хранения, перевозки, реализации и утилизации, а также в области установления и применения на добровольной основе требований к продукции, процессам производства,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 </w:t>
      </w:r>
      <w:proofErr w:type="gramEnd"/>
    </w:p>
    <w:p w:rsidR="00BB3EF5" w:rsidRPr="00CD5968" w:rsidRDefault="00BB3EF5" w:rsidP="001B361D">
      <w:pPr>
        <w:shd w:val="clear" w:color="auto" w:fill="FFFFFF"/>
        <w:spacing w:line="276" w:lineRule="auto"/>
        <w:ind w:firstLine="709"/>
        <w:jc w:val="both"/>
        <w:rPr>
          <w:b/>
          <w:i/>
          <w:sz w:val="26"/>
          <w:szCs w:val="26"/>
        </w:rPr>
      </w:pPr>
      <w:r w:rsidRPr="00CD5968">
        <w:rPr>
          <w:b/>
          <w:i/>
          <w:sz w:val="26"/>
          <w:szCs w:val="26"/>
        </w:rPr>
        <w:t>Техническое регулирование базируется на следующих принципах:</w:t>
      </w:r>
    </w:p>
    <w:p w:rsidR="00BB3EF5" w:rsidRPr="00962CB4" w:rsidRDefault="00BB3EF5" w:rsidP="00652225">
      <w:pPr>
        <w:numPr>
          <w:ilvl w:val="0"/>
          <w:numId w:val="27"/>
        </w:numPr>
        <w:shd w:val="clear" w:color="auto" w:fill="FFFFFF"/>
        <w:tabs>
          <w:tab w:val="left" w:pos="0"/>
          <w:tab w:val="left" w:pos="426"/>
          <w:tab w:val="left" w:pos="1134"/>
        </w:tabs>
        <w:spacing w:line="276" w:lineRule="auto"/>
        <w:ind w:left="0" w:firstLine="709"/>
        <w:jc w:val="both"/>
        <w:rPr>
          <w:sz w:val="28"/>
          <w:szCs w:val="28"/>
        </w:rPr>
      </w:pPr>
      <w:r w:rsidRPr="00962CB4">
        <w:rPr>
          <w:sz w:val="28"/>
          <w:szCs w:val="28"/>
        </w:rPr>
        <w:t>применение единых правил установления требований к продукции, процессам ее производства;</w:t>
      </w:r>
    </w:p>
    <w:p w:rsidR="00BB3EF5" w:rsidRPr="00962CB4" w:rsidRDefault="00BB3EF5" w:rsidP="00652225">
      <w:pPr>
        <w:numPr>
          <w:ilvl w:val="0"/>
          <w:numId w:val="27"/>
        </w:numPr>
        <w:shd w:val="clear" w:color="auto" w:fill="FFFFFF"/>
        <w:tabs>
          <w:tab w:val="left" w:pos="0"/>
          <w:tab w:val="left" w:pos="426"/>
          <w:tab w:val="left" w:pos="1134"/>
        </w:tabs>
        <w:spacing w:line="276" w:lineRule="auto"/>
        <w:ind w:left="0" w:firstLine="709"/>
        <w:jc w:val="both"/>
        <w:rPr>
          <w:sz w:val="28"/>
          <w:szCs w:val="28"/>
        </w:rPr>
      </w:pPr>
      <w:r w:rsidRPr="00962CB4">
        <w:rPr>
          <w:sz w:val="28"/>
          <w:szCs w:val="28"/>
        </w:rPr>
        <w:t>соответствие технического регулирования уровню развития национальной экономики, ее материально-технической базы и научно-технического потенциала;</w:t>
      </w:r>
    </w:p>
    <w:p w:rsidR="00BB3EF5" w:rsidRPr="00962CB4" w:rsidRDefault="00BB3EF5" w:rsidP="00652225">
      <w:pPr>
        <w:numPr>
          <w:ilvl w:val="0"/>
          <w:numId w:val="27"/>
        </w:numPr>
        <w:shd w:val="clear" w:color="auto" w:fill="FFFFFF"/>
        <w:tabs>
          <w:tab w:val="left" w:pos="0"/>
          <w:tab w:val="left" w:pos="426"/>
          <w:tab w:val="left" w:pos="1134"/>
        </w:tabs>
        <w:spacing w:line="276" w:lineRule="auto"/>
        <w:ind w:left="0" w:firstLine="709"/>
        <w:jc w:val="both"/>
        <w:rPr>
          <w:i/>
          <w:sz w:val="26"/>
          <w:szCs w:val="26"/>
        </w:rPr>
      </w:pPr>
      <w:r w:rsidRPr="00962CB4">
        <w:rPr>
          <w:sz w:val="28"/>
          <w:szCs w:val="28"/>
        </w:rPr>
        <w:t xml:space="preserve">единая система и правила аккредитации </w:t>
      </w:r>
      <w:r w:rsidRPr="00962CB4">
        <w:rPr>
          <w:b/>
          <w:bCs/>
          <w:i/>
          <w:sz w:val="26"/>
          <w:szCs w:val="26"/>
        </w:rPr>
        <w:t>(аккредитация — официальное признание того, что организация правомочна осуществлять конкретные испытания или типы испытаний);</w:t>
      </w:r>
    </w:p>
    <w:p w:rsidR="00BB3EF5" w:rsidRPr="00962CB4" w:rsidRDefault="00BB3EF5" w:rsidP="00652225">
      <w:pPr>
        <w:numPr>
          <w:ilvl w:val="0"/>
          <w:numId w:val="27"/>
        </w:numPr>
        <w:shd w:val="clear" w:color="auto" w:fill="FFFFFF"/>
        <w:tabs>
          <w:tab w:val="left" w:pos="0"/>
          <w:tab w:val="left" w:pos="426"/>
          <w:tab w:val="left" w:pos="1134"/>
        </w:tabs>
        <w:spacing w:line="276" w:lineRule="auto"/>
        <w:ind w:left="0" w:firstLine="709"/>
        <w:jc w:val="both"/>
        <w:rPr>
          <w:b/>
          <w:bCs/>
          <w:sz w:val="28"/>
          <w:szCs w:val="28"/>
        </w:rPr>
      </w:pPr>
      <w:r w:rsidRPr="00962CB4">
        <w:rPr>
          <w:sz w:val="28"/>
          <w:szCs w:val="28"/>
        </w:rPr>
        <w:t xml:space="preserve">независимость органов по аккредитации </w:t>
      </w:r>
      <w:r w:rsidRPr="00962CB4">
        <w:rPr>
          <w:b/>
          <w:bCs/>
          <w:i/>
          <w:sz w:val="26"/>
          <w:szCs w:val="26"/>
        </w:rPr>
        <w:t>(орган по аккредитации — орган, управляющий системой аккредитации и проводящий аккредитацию)</w:t>
      </w:r>
      <w:r w:rsidRPr="00962CB4">
        <w:rPr>
          <w:b/>
          <w:bCs/>
          <w:sz w:val="28"/>
          <w:szCs w:val="28"/>
        </w:rPr>
        <w:t xml:space="preserve"> </w:t>
      </w:r>
      <w:r w:rsidRPr="00962CB4">
        <w:rPr>
          <w:sz w:val="28"/>
          <w:szCs w:val="28"/>
        </w:rPr>
        <w:t>и сертификации от изготовителей, продавцов, исполнителей работ и покупателей;</w:t>
      </w:r>
    </w:p>
    <w:p w:rsidR="00BB3EF5" w:rsidRPr="00962CB4" w:rsidRDefault="00BB3EF5" w:rsidP="00652225">
      <w:pPr>
        <w:numPr>
          <w:ilvl w:val="0"/>
          <w:numId w:val="27"/>
        </w:numPr>
        <w:shd w:val="clear" w:color="auto" w:fill="FFFFFF"/>
        <w:tabs>
          <w:tab w:val="left" w:pos="0"/>
          <w:tab w:val="left" w:pos="426"/>
          <w:tab w:val="left" w:pos="1134"/>
        </w:tabs>
        <w:spacing w:line="276" w:lineRule="auto"/>
        <w:ind w:left="0" w:firstLine="709"/>
        <w:jc w:val="both"/>
        <w:rPr>
          <w:sz w:val="28"/>
          <w:szCs w:val="28"/>
        </w:rPr>
      </w:pPr>
      <w:r w:rsidRPr="00962CB4">
        <w:rPr>
          <w:sz w:val="28"/>
          <w:szCs w:val="28"/>
        </w:rPr>
        <w:t xml:space="preserve">единство правил и методов исследований (испытаний) и измерений </w:t>
      </w:r>
      <w:r w:rsidRPr="00962CB4">
        <w:rPr>
          <w:sz w:val="28"/>
          <w:szCs w:val="28"/>
        </w:rPr>
        <w:lastRenderedPageBreak/>
        <w:t>при проведении процедур обязательной оценки соответствия;</w:t>
      </w:r>
    </w:p>
    <w:p w:rsidR="00BB3EF5" w:rsidRPr="00962CB4" w:rsidRDefault="00BB3EF5" w:rsidP="00652225">
      <w:pPr>
        <w:numPr>
          <w:ilvl w:val="0"/>
          <w:numId w:val="27"/>
        </w:numPr>
        <w:shd w:val="clear" w:color="auto" w:fill="FFFFFF"/>
        <w:tabs>
          <w:tab w:val="left" w:pos="0"/>
          <w:tab w:val="left" w:pos="426"/>
          <w:tab w:val="left" w:pos="1134"/>
        </w:tabs>
        <w:spacing w:line="276" w:lineRule="auto"/>
        <w:ind w:left="0" w:firstLine="709"/>
        <w:jc w:val="both"/>
        <w:rPr>
          <w:sz w:val="28"/>
          <w:szCs w:val="28"/>
        </w:rPr>
      </w:pPr>
      <w:r w:rsidRPr="00962CB4">
        <w:rPr>
          <w:sz w:val="28"/>
          <w:szCs w:val="28"/>
        </w:rPr>
        <w:t>единство применения требований технических регламентов независимо от видов или особенностей сделок;</w:t>
      </w:r>
    </w:p>
    <w:p w:rsidR="00BB3EF5" w:rsidRPr="00962CB4" w:rsidRDefault="00BB3EF5" w:rsidP="00652225">
      <w:pPr>
        <w:numPr>
          <w:ilvl w:val="0"/>
          <w:numId w:val="27"/>
        </w:numPr>
        <w:shd w:val="clear" w:color="auto" w:fill="FFFFFF"/>
        <w:tabs>
          <w:tab w:val="left" w:pos="0"/>
          <w:tab w:val="left" w:pos="426"/>
          <w:tab w:val="left" w:pos="1134"/>
        </w:tabs>
        <w:spacing w:line="276" w:lineRule="auto"/>
        <w:ind w:left="0" w:firstLine="709"/>
        <w:jc w:val="both"/>
        <w:rPr>
          <w:sz w:val="28"/>
          <w:szCs w:val="28"/>
        </w:rPr>
      </w:pPr>
      <w:r w:rsidRPr="00962CB4">
        <w:rPr>
          <w:sz w:val="28"/>
          <w:szCs w:val="28"/>
        </w:rPr>
        <w:t>недопустимость ограничения конкуренции при осуществлении аккредитации и сертификации;</w:t>
      </w:r>
    </w:p>
    <w:p w:rsidR="00BB3EF5" w:rsidRPr="00962CB4" w:rsidRDefault="00BB3EF5" w:rsidP="00652225">
      <w:pPr>
        <w:numPr>
          <w:ilvl w:val="0"/>
          <w:numId w:val="27"/>
        </w:numPr>
        <w:shd w:val="clear" w:color="auto" w:fill="FFFFFF"/>
        <w:tabs>
          <w:tab w:val="left" w:pos="0"/>
          <w:tab w:val="left" w:pos="426"/>
          <w:tab w:val="left" w:pos="1134"/>
        </w:tabs>
        <w:spacing w:line="276" w:lineRule="auto"/>
        <w:ind w:left="0" w:firstLine="709"/>
        <w:jc w:val="both"/>
        <w:rPr>
          <w:sz w:val="28"/>
          <w:szCs w:val="28"/>
        </w:rPr>
      </w:pPr>
      <w:r w:rsidRPr="00962CB4">
        <w:rPr>
          <w:sz w:val="28"/>
          <w:szCs w:val="28"/>
        </w:rPr>
        <w:t>недопустимость совмещения полномочий органа государственного контроля (надзора) и органа по сертификации;</w:t>
      </w:r>
    </w:p>
    <w:p w:rsidR="00BB3EF5" w:rsidRPr="00962CB4" w:rsidRDefault="00BB3EF5" w:rsidP="00652225">
      <w:pPr>
        <w:numPr>
          <w:ilvl w:val="0"/>
          <w:numId w:val="27"/>
        </w:numPr>
        <w:shd w:val="clear" w:color="auto" w:fill="FFFFFF"/>
        <w:tabs>
          <w:tab w:val="left" w:pos="0"/>
          <w:tab w:val="left" w:pos="426"/>
          <w:tab w:val="left" w:pos="1134"/>
        </w:tabs>
        <w:spacing w:line="276" w:lineRule="auto"/>
        <w:ind w:left="0" w:firstLine="709"/>
        <w:jc w:val="both"/>
        <w:rPr>
          <w:sz w:val="28"/>
          <w:szCs w:val="28"/>
        </w:rPr>
      </w:pPr>
      <w:r w:rsidRPr="00962CB4">
        <w:rPr>
          <w:sz w:val="28"/>
          <w:szCs w:val="28"/>
        </w:rPr>
        <w:t>недопустимость совмещения одним органом полномочий на аккредитацию и сертификацию;</w:t>
      </w:r>
    </w:p>
    <w:p w:rsidR="00BB3EF5" w:rsidRPr="00962CB4" w:rsidRDefault="00BB3EF5" w:rsidP="00652225">
      <w:pPr>
        <w:numPr>
          <w:ilvl w:val="0"/>
          <w:numId w:val="27"/>
        </w:numPr>
        <w:shd w:val="clear" w:color="auto" w:fill="FFFFFF"/>
        <w:tabs>
          <w:tab w:val="left" w:pos="0"/>
          <w:tab w:val="left" w:pos="426"/>
          <w:tab w:val="left" w:pos="1134"/>
        </w:tabs>
        <w:spacing w:line="276" w:lineRule="auto"/>
        <w:ind w:left="0" w:firstLine="709"/>
        <w:jc w:val="both"/>
        <w:rPr>
          <w:sz w:val="28"/>
          <w:szCs w:val="28"/>
        </w:rPr>
      </w:pPr>
      <w:r w:rsidRPr="00962CB4">
        <w:rPr>
          <w:sz w:val="28"/>
          <w:szCs w:val="28"/>
        </w:rPr>
        <w:t>недопустимость внебюджетного финансирования государственного контроля (надзора) за соблюдением требований технических регламентов.</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Государственный контроль (надзор) за соблюдением требований технических регламентов осуществляется исключительно на стадии обращения продукции. Органы государственного контроля (надзора) в процессе его проведения имеют право:</w:t>
      </w:r>
    </w:p>
    <w:p w:rsidR="00BB3EF5" w:rsidRPr="00962CB4" w:rsidRDefault="00BB3EF5" w:rsidP="00652225">
      <w:pPr>
        <w:pStyle w:val="a6"/>
        <w:numPr>
          <w:ilvl w:val="0"/>
          <w:numId w:val="29"/>
        </w:numPr>
        <w:shd w:val="clear" w:color="auto" w:fill="FFFFFF"/>
        <w:tabs>
          <w:tab w:val="left" w:pos="0"/>
          <w:tab w:val="left" w:pos="993"/>
        </w:tabs>
        <w:spacing w:line="276" w:lineRule="auto"/>
        <w:ind w:left="0" w:firstLine="709"/>
        <w:jc w:val="both"/>
        <w:rPr>
          <w:sz w:val="28"/>
          <w:szCs w:val="28"/>
        </w:rPr>
      </w:pPr>
      <w:r w:rsidRPr="00962CB4">
        <w:rPr>
          <w:sz w:val="28"/>
          <w:szCs w:val="28"/>
        </w:rPr>
        <w:t>требовать от изготовителя (продавца) предъявления документов, подтверждающих соответствие продукции требованиям технических регламентов;</w:t>
      </w:r>
    </w:p>
    <w:p w:rsidR="00BB3EF5" w:rsidRPr="00962CB4" w:rsidRDefault="00BB3EF5" w:rsidP="001B361D">
      <w:pPr>
        <w:shd w:val="clear" w:color="auto" w:fill="FFFFFF"/>
        <w:spacing w:line="276" w:lineRule="auto"/>
        <w:ind w:firstLine="709"/>
        <w:jc w:val="both"/>
        <w:rPr>
          <w:i/>
          <w:iCs/>
          <w:sz w:val="28"/>
          <w:szCs w:val="28"/>
        </w:rPr>
      </w:pPr>
    </w:p>
    <w:p w:rsidR="00BB3EF5" w:rsidRPr="005E1DB6" w:rsidRDefault="00BB3EF5" w:rsidP="00875651">
      <w:pPr>
        <w:shd w:val="clear" w:color="auto" w:fill="FFFFFF"/>
        <w:rPr>
          <w:b/>
          <w:sz w:val="26"/>
          <w:szCs w:val="26"/>
        </w:rPr>
      </w:pPr>
      <w:r w:rsidRPr="005E1DB6">
        <w:rPr>
          <w:b/>
          <w:iCs/>
          <w:sz w:val="26"/>
          <w:szCs w:val="26"/>
        </w:rPr>
        <w:t xml:space="preserve">Таблица 1 – </w:t>
      </w:r>
      <w:r w:rsidRPr="005E1DB6">
        <w:rPr>
          <w:b/>
          <w:sz w:val="26"/>
          <w:szCs w:val="26"/>
        </w:rPr>
        <w:t>Характеристики видов технических регламентов</w:t>
      </w:r>
    </w:p>
    <w:tbl>
      <w:tblPr>
        <w:tblW w:w="0" w:type="auto"/>
        <w:tblInd w:w="40" w:type="dxa"/>
        <w:tblLayout w:type="fixed"/>
        <w:tblCellMar>
          <w:left w:w="40" w:type="dxa"/>
          <w:right w:w="40" w:type="dxa"/>
        </w:tblCellMar>
        <w:tblLook w:val="0000"/>
      </w:tblPr>
      <w:tblGrid>
        <w:gridCol w:w="1771"/>
        <w:gridCol w:w="3616"/>
        <w:gridCol w:w="3969"/>
      </w:tblGrid>
      <w:tr w:rsidR="00BB3EF5" w:rsidRPr="00845326" w:rsidTr="001618E8">
        <w:trPr>
          <w:trHeight w:hRule="exact" w:val="691"/>
        </w:trPr>
        <w:tc>
          <w:tcPr>
            <w:tcW w:w="1771"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618E8">
            <w:pPr>
              <w:shd w:val="clear" w:color="auto" w:fill="FFFFFF"/>
              <w:jc w:val="center"/>
              <w:rPr>
                <w:sz w:val="22"/>
                <w:szCs w:val="22"/>
              </w:rPr>
            </w:pPr>
            <w:r w:rsidRPr="00962CB4">
              <w:rPr>
                <w:b/>
                <w:bCs/>
                <w:sz w:val="22"/>
                <w:szCs w:val="22"/>
              </w:rPr>
              <w:t>Сравнительные характеристики</w:t>
            </w:r>
          </w:p>
        </w:tc>
        <w:tc>
          <w:tcPr>
            <w:tcW w:w="3616"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618E8">
            <w:pPr>
              <w:shd w:val="clear" w:color="auto" w:fill="FFFFFF"/>
              <w:jc w:val="center"/>
              <w:rPr>
                <w:sz w:val="22"/>
                <w:szCs w:val="22"/>
              </w:rPr>
            </w:pPr>
            <w:r w:rsidRPr="00962CB4">
              <w:rPr>
                <w:b/>
                <w:bCs/>
                <w:sz w:val="22"/>
                <w:szCs w:val="22"/>
              </w:rPr>
              <w:t>Общие технические регламенты</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618E8">
            <w:pPr>
              <w:shd w:val="clear" w:color="auto" w:fill="FFFFFF"/>
              <w:jc w:val="center"/>
              <w:rPr>
                <w:sz w:val="22"/>
                <w:szCs w:val="22"/>
              </w:rPr>
            </w:pPr>
            <w:r w:rsidRPr="00962CB4">
              <w:rPr>
                <w:b/>
                <w:bCs/>
                <w:sz w:val="22"/>
                <w:szCs w:val="22"/>
              </w:rPr>
              <w:t>Специальные технические регламенты</w:t>
            </w:r>
          </w:p>
        </w:tc>
      </w:tr>
      <w:tr w:rsidR="00BB3EF5" w:rsidRPr="00845326" w:rsidTr="001618E8">
        <w:trPr>
          <w:trHeight w:hRule="exact" w:val="3549"/>
        </w:trPr>
        <w:tc>
          <w:tcPr>
            <w:tcW w:w="1771"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618E8">
            <w:pPr>
              <w:shd w:val="clear" w:color="auto" w:fill="FFFFFF"/>
              <w:jc w:val="both"/>
              <w:rPr>
                <w:sz w:val="22"/>
                <w:szCs w:val="22"/>
              </w:rPr>
            </w:pPr>
            <w:r w:rsidRPr="00962CB4">
              <w:rPr>
                <w:sz w:val="22"/>
                <w:szCs w:val="22"/>
              </w:rPr>
              <w:t>Области установ</w:t>
            </w:r>
            <w:r w:rsidRPr="00962CB4">
              <w:rPr>
                <w:sz w:val="22"/>
                <w:szCs w:val="22"/>
              </w:rPr>
              <w:softHyphen/>
              <w:t>ления требований технических регламентов</w:t>
            </w:r>
          </w:p>
        </w:tc>
        <w:tc>
          <w:tcPr>
            <w:tcW w:w="3616" w:type="dxa"/>
            <w:tcBorders>
              <w:top w:val="single" w:sz="6" w:space="0" w:color="auto"/>
              <w:left w:val="single" w:sz="6" w:space="0" w:color="auto"/>
              <w:bottom w:val="single" w:sz="6" w:space="0" w:color="auto"/>
              <w:right w:val="single" w:sz="6" w:space="0" w:color="auto"/>
            </w:tcBorders>
            <w:shd w:val="clear" w:color="auto" w:fill="FFFFFF"/>
          </w:tcPr>
          <w:p w:rsidR="00BB3EF5" w:rsidRPr="00962CB4" w:rsidRDefault="00BB3EF5" w:rsidP="001618E8">
            <w:pPr>
              <w:pStyle w:val="a6"/>
              <w:numPr>
                <w:ilvl w:val="0"/>
                <w:numId w:val="30"/>
              </w:numPr>
              <w:shd w:val="clear" w:color="auto" w:fill="FFFFFF"/>
              <w:tabs>
                <w:tab w:val="left" w:pos="32"/>
                <w:tab w:val="left" w:pos="214"/>
              </w:tabs>
              <w:ind w:left="0" w:firstLine="0"/>
              <w:rPr>
                <w:sz w:val="22"/>
                <w:szCs w:val="22"/>
              </w:rPr>
            </w:pPr>
            <w:r w:rsidRPr="00962CB4">
              <w:rPr>
                <w:sz w:val="22"/>
                <w:szCs w:val="22"/>
              </w:rPr>
              <w:t>Безопасная эксплуатация</w:t>
            </w:r>
          </w:p>
          <w:p w:rsidR="00BB3EF5" w:rsidRPr="00962CB4" w:rsidRDefault="00BB3EF5" w:rsidP="001618E8">
            <w:pPr>
              <w:pStyle w:val="a6"/>
              <w:numPr>
                <w:ilvl w:val="0"/>
                <w:numId w:val="30"/>
              </w:numPr>
              <w:shd w:val="clear" w:color="auto" w:fill="FFFFFF"/>
              <w:tabs>
                <w:tab w:val="left" w:pos="214"/>
              </w:tabs>
              <w:ind w:left="0" w:firstLine="0"/>
              <w:rPr>
                <w:sz w:val="22"/>
                <w:szCs w:val="22"/>
              </w:rPr>
            </w:pPr>
            <w:r w:rsidRPr="00962CB4">
              <w:rPr>
                <w:sz w:val="22"/>
                <w:szCs w:val="22"/>
              </w:rPr>
              <w:t>и утилизация машин и оборудования;</w:t>
            </w:r>
          </w:p>
          <w:p w:rsidR="00BB3EF5" w:rsidRPr="00962CB4" w:rsidRDefault="00BB3EF5" w:rsidP="001618E8">
            <w:pPr>
              <w:pStyle w:val="a6"/>
              <w:numPr>
                <w:ilvl w:val="0"/>
                <w:numId w:val="30"/>
              </w:numPr>
              <w:shd w:val="clear" w:color="auto" w:fill="FFFFFF"/>
              <w:tabs>
                <w:tab w:val="left" w:pos="32"/>
                <w:tab w:val="left" w:pos="214"/>
              </w:tabs>
              <w:ind w:left="0" w:firstLine="0"/>
              <w:rPr>
                <w:sz w:val="22"/>
                <w:szCs w:val="22"/>
              </w:rPr>
            </w:pPr>
            <w:r w:rsidRPr="00962CB4">
              <w:rPr>
                <w:sz w:val="22"/>
                <w:szCs w:val="22"/>
              </w:rPr>
              <w:t>безопасная эксплуатация зданий, строений, сооружений и безопасное использование прилегающих к ним территорий;</w:t>
            </w:r>
          </w:p>
          <w:p w:rsidR="00BB3EF5" w:rsidRPr="00962CB4" w:rsidRDefault="00BB3EF5" w:rsidP="001618E8">
            <w:pPr>
              <w:pStyle w:val="a6"/>
              <w:numPr>
                <w:ilvl w:val="0"/>
                <w:numId w:val="30"/>
              </w:numPr>
              <w:shd w:val="clear" w:color="auto" w:fill="FFFFFF"/>
              <w:tabs>
                <w:tab w:val="left" w:pos="214"/>
                <w:tab w:val="left" w:pos="360"/>
              </w:tabs>
              <w:ind w:left="0" w:firstLine="0"/>
              <w:rPr>
                <w:sz w:val="22"/>
                <w:szCs w:val="22"/>
              </w:rPr>
            </w:pPr>
            <w:r w:rsidRPr="00962CB4">
              <w:rPr>
                <w:sz w:val="22"/>
                <w:szCs w:val="22"/>
              </w:rPr>
              <w:t>пожарная безопасность;</w:t>
            </w:r>
          </w:p>
          <w:p w:rsidR="00BB3EF5" w:rsidRPr="00962CB4" w:rsidRDefault="00BB3EF5" w:rsidP="001618E8">
            <w:pPr>
              <w:pStyle w:val="a6"/>
              <w:numPr>
                <w:ilvl w:val="0"/>
                <w:numId w:val="30"/>
              </w:numPr>
              <w:shd w:val="clear" w:color="auto" w:fill="FFFFFF"/>
              <w:tabs>
                <w:tab w:val="left" w:pos="214"/>
                <w:tab w:val="left" w:pos="360"/>
              </w:tabs>
              <w:ind w:left="0" w:firstLine="0"/>
              <w:rPr>
                <w:sz w:val="22"/>
                <w:szCs w:val="22"/>
              </w:rPr>
            </w:pPr>
            <w:r w:rsidRPr="00962CB4">
              <w:rPr>
                <w:sz w:val="22"/>
                <w:szCs w:val="22"/>
              </w:rPr>
              <w:t>биологическая безопасность;</w:t>
            </w:r>
          </w:p>
          <w:p w:rsidR="00BB3EF5" w:rsidRPr="00962CB4" w:rsidRDefault="00BB3EF5" w:rsidP="001618E8">
            <w:pPr>
              <w:pStyle w:val="a6"/>
              <w:numPr>
                <w:ilvl w:val="0"/>
                <w:numId w:val="30"/>
              </w:numPr>
              <w:shd w:val="clear" w:color="auto" w:fill="FFFFFF"/>
              <w:tabs>
                <w:tab w:val="left" w:pos="214"/>
                <w:tab w:val="left" w:pos="360"/>
              </w:tabs>
              <w:ind w:left="0" w:firstLine="0"/>
              <w:rPr>
                <w:sz w:val="22"/>
                <w:szCs w:val="22"/>
              </w:rPr>
            </w:pPr>
            <w:r w:rsidRPr="00962CB4">
              <w:rPr>
                <w:sz w:val="22"/>
                <w:szCs w:val="22"/>
              </w:rPr>
              <w:t>электромагнитная совместимость;</w:t>
            </w:r>
          </w:p>
          <w:p w:rsidR="00BB3EF5" w:rsidRPr="00962CB4" w:rsidRDefault="00BB3EF5" w:rsidP="001618E8">
            <w:pPr>
              <w:pStyle w:val="a6"/>
              <w:numPr>
                <w:ilvl w:val="0"/>
                <w:numId w:val="30"/>
              </w:numPr>
              <w:shd w:val="clear" w:color="auto" w:fill="FFFFFF"/>
              <w:tabs>
                <w:tab w:val="left" w:pos="214"/>
                <w:tab w:val="left" w:pos="360"/>
              </w:tabs>
              <w:ind w:left="0" w:firstLine="0"/>
              <w:rPr>
                <w:sz w:val="22"/>
                <w:szCs w:val="22"/>
              </w:rPr>
            </w:pPr>
            <w:r w:rsidRPr="00962CB4">
              <w:rPr>
                <w:sz w:val="22"/>
                <w:szCs w:val="22"/>
              </w:rPr>
              <w:t>экологическая безопасность;</w:t>
            </w:r>
          </w:p>
          <w:p w:rsidR="00BB3EF5" w:rsidRPr="00962CB4" w:rsidRDefault="00BB3EF5" w:rsidP="001618E8">
            <w:pPr>
              <w:pStyle w:val="a6"/>
              <w:numPr>
                <w:ilvl w:val="0"/>
                <w:numId w:val="30"/>
              </w:numPr>
              <w:shd w:val="clear" w:color="auto" w:fill="FFFFFF"/>
              <w:tabs>
                <w:tab w:val="left" w:pos="214"/>
                <w:tab w:val="left" w:pos="360"/>
              </w:tabs>
              <w:ind w:left="0" w:firstLine="0"/>
              <w:rPr>
                <w:sz w:val="22"/>
                <w:szCs w:val="22"/>
              </w:rPr>
            </w:pPr>
            <w:r w:rsidRPr="00962CB4">
              <w:rPr>
                <w:sz w:val="22"/>
                <w:szCs w:val="22"/>
              </w:rPr>
              <w:t>ядерная и радиационная безопасность</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CD5968">
            <w:pPr>
              <w:shd w:val="clear" w:color="auto" w:fill="FFFFFF"/>
              <w:jc w:val="both"/>
              <w:rPr>
                <w:sz w:val="22"/>
                <w:szCs w:val="22"/>
              </w:rPr>
            </w:pPr>
            <w:r w:rsidRPr="00962CB4">
              <w:rPr>
                <w:sz w:val="22"/>
                <w:szCs w:val="22"/>
              </w:rPr>
              <w:t>Виды продукции, процессы производства, эксплуатации, хранения, перевозки, реализации и утилизации, безопасность которых не обеспечивается требованиями общих технических регламентов и степень риска причинить вред которыми выше степени риска причинения вреда, учтенной общим тех</w:t>
            </w:r>
            <w:r w:rsidRPr="00962CB4">
              <w:rPr>
                <w:sz w:val="22"/>
                <w:szCs w:val="22"/>
              </w:rPr>
              <w:softHyphen/>
              <w:t>ническим регламентом</w:t>
            </w:r>
          </w:p>
        </w:tc>
      </w:tr>
      <w:tr w:rsidR="00BB3EF5" w:rsidRPr="00845326" w:rsidTr="001618E8">
        <w:trPr>
          <w:trHeight w:hRule="exact" w:val="1119"/>
        </w:trPr>
        <w:tc>
          <w:tcPr>
            <w:tcW w:w="1771"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618E8">
            <w:pPr>
              <w:shd w:val="clear" w:color="auto" w:fill="FFFFFF"/>
              <w:jc w:val="both"/>
              <w:rPr>
                <w:sz w:val="22"/>
                <w:szCs w:val="22"/>
              </w:rPr>
            </w:pPr>
            <w:r w:rsidRPr="00962CB4">
              <w:rPr>
                <w:sz w:val="22"/>
                <w:szCs w:val="22"/>
              </w:rPr>
              <w:t>Обязательность применения и соблюдения</w:t>
            </w:r>
          </w:p>
        </w:tc>
        <w:tc>
          <w:tcPr>
            <w:tcW w:w="3616"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CD5968">
            <w:pPr>
              <w:shd w:val="clear" w:color="auto" w:fill="FFFFFF"/>
              <w:jc w:val="both"/>
              <w:rPr>
                <w:sz w:val="22"/>
                <w:szCs w:val="22"/>
              </w:rPr>
            </w:pPr>
            <w:r w:rsidRPr="00962CB4">
              <w:rPr>
                <w:sz w:val="22"/>
                <w:szCs w:val="22"/>
              </w:rPr>
              <w:t>Любые виды продукции, процессы ее производства, эксплуатации, хранения, перевозки, реализации и утилизации</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618E8">
            <w:pPr>
              <w:shd w:val="clear" w:color="auto" w:fill="FFFFFF"/>
              <w:jc w:val="both"/>
              <w:rPr>
                <w:sz w:val="22"/>
                <w:szCs w:val="22"/>
              </w:rPr>
            </w:pPr>
            <w:r w:rsidRPr="00962CB4">
              <w:rPr>
                <w:sz w:val="22"/>
                <w:szCs w:val="22"/>
              </w:rPr>
              <w:t>Отдельные виды продукции, процессы производства, эксплуатации, хранения, перевозки, реализации и утилизации</w:t>
            </w:r>
          </w:p>
        </w:tc>
      </w:tr>
      <w:tr w:rsidR="00BB3EF5" w:rsidRPr="00845326" w:rsidTr="001618E8">
        <w:trPr>
          <w:trHeight w:hRule="exact" w:val="1843"/>
        </w:trPr>
        <w:tc>
          <w:tcPr>
            <w:tcW w:w="1771"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618E8">
            <w:pPr>
              <w:shd w:val="clear" w:color="auto" w:fill="FFFFFF"/>
              <w:jc w:val="both"/>
              <w:rPr>
                <w:sz w:val="22"/>
                <w:szCs w:val="22"/>
              </w:rPr>
            </w:pPr>
            <w:r w:rsidRPr="00962CB4">
              <w:rPr>
                <w:sz w:val="22"/>
                <w:szCs w:val="22"/>
              </w:rPr>
              <w:lastRenderedPageBreak/>
              <w:t>Учет требованиями технических регламентов особенностей объектов при</w:t>
            </w:r>
            <w:r w:rsidRPr="00962CB4">
              <w:rPr>
                <w:sz w:val="22"/>
                <w:szCs w:val="22"/>
              </w:rPr>
              <w:softHyphen/>
              <w:t>менения</w:t>
            </w:r>
          </w:p>
        </w:tc>
        <w:tc>
          <w:tcPr>
            <w:tcW w:w="3616"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CD5968">
            <w:pPr>
              <w:shd w:val="clear" w:color="auto" w:fill="FFFFFF"/>
              <w:jc w:val="both"/>
              <w:rPr>
                <w:sz w:val="22"/>
                <w:szCs w:val="22"/>
              </w:rPr>
            </w:pPr>
            <w:r w:rsidRPr="00962CB4">
              <w:rPr>
                <w:sz w:val="22"/>
                <w:szCs w:val="22"/>
              </w:rPr>
              <w:t>Технологические и иные особенности отдельных видов продукции, процессов производства продукции, ее эксплуатации, хранения, перевозки, реализации и утилизации</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BB3EF5" w:rsidRPr="00845326" w:rsidRDefault="00BB3EF5" w:rsidP="001618E8">
            <w:pPr>
              <w:shd w:val="clear" w:color="auto" w:fill="FFFFFF"/>
              <w:jc w:val="both"/>
              <w:rPr>
                <w:sz w:val="22"/>
                <w:szCs w:val="22"/>
              </w:rPr>
            </w:pPr>
            <w:r w:rsidRPr="00962CB4">
              <w:rPr>
                <w:sz w:val="22"/>
                <w:szCs w:val="22"/>
              </w:rPr>
              <w:t>Требования носят общий характер</w:t>
            </w:r>
          </w:p>
        </w:tc>
      </w:tr>
    </w:tbl>
    <w:p w:rsidR="00BB3EF5" w:rsidRPr="00962CB4" w:rsidRDefault="00BB3EF5" w:rsidP="00962CB4">
      <w:pPr>
        <w:shd w:val="clear" w:color="auto" w:fill="FFFFFF"/>
        <w:tabs>
          <w:tab w:val="left" w:pos="0"/>
          <w:tab w:val="left" w:pos="426"/>
        </w:tabs>
        <w:spacing w:line="276" w:lineRule="auto"/>
        <w:jc w:val="both"/>
        <w:rPr>
          <w:sz w:val="28"/>
          <w:szCs w:val="28"/>
        </w:rPr>
      </w:pPr>
    </w:p>
    <w:p w:rsidR="00BB3EF5" w:rsidRPr="00962CB4" w:rsidRDefault="00BB3EF5" w:rsidP="00652225">
      <w:pPr>
        <w:numPr>
          <w:ilvl w:val="0"/>
          <w:numId w:val="31"/>
        </w:numPr>
        <w:shd w:val="clear" w:color="auto" w:fill="FFFFFF"/>
        <w:tabs>
          <w:tab w:val="left" w:pos="0"/>
          <w:tab w:val="left" w:pos="993"/>
        </w:tabs>
        <w:spacing w:line="276" w:lineRule="auto"/>
        <w:ind w:left="0" w:firstLine="709"/>
        <w:jc w:val="both"/>
        <w:rPr>
          <w:sz w:val="28"/>
          <w:szCs w:val="28"/>
        </w:rPr>
      </w:pPr>
      <w:r w:rsidRPr="00962CB4">
        <w:rPr>
          <w:sz w:val="28"/>
          <w:szCs w:val="28"/>
        </w:rPr>
        <w:t xml:space="preserve">осуществлять мероприятия по государственному контролю (надзору) за соблюдением требований технических регламентов в порядке, установленном законодательством </w:t>
      </w:r>
      <w:r>
        <w:rPr>
          <w:sz w:val="28"/>
          <w:szCs w:val="28"/>
        </w:rPr>
        <w:t>РБ</w:t>
      </w:r>
      <w:r w:rsidRPr="00962CB4">
        <w:rPr>
          <w:sz w:val="28"/>
          <w:szCs w:val="28"/>
        </w:rPr>
        <w:t>;</w:t>
      </w:r>
    </w:p>
    <w:p w:rsidR="00BB3EF5" w:rsidRPr="00962CB4" w:rsidRDefault="00BB3EF5" w:rsidP="00652225">
      <w:pPr>
        <w:numPr>
          <w:ilvl w:val="0"/>
          <w:numId w:val="31"/>
        </w:numPr>
        <w:shd w:val="clear" w:color="auto" w:fill="FFFFFF"/>
        <w:tabs>
          <w:tab w:val="left" w:pos="0"/>
          <w:tab w:val="left" w:pos="993"/>
        </w:tabs>
        <w:spacing w:line="276" w:lineRule="auto"/>
        <w:ind w:left="0" w:firstLine="709"/>
        <w:jc w:val="both"/>
        <w:rPr>
          <w:sz w:val="28"/>
          <w:szCs w:val="28"/>
        </w:rPr>
      </w:pPr>
      <w:r w:rsidRPr="00962CB4">
        <w:rPr>
          <w:sz w:val="28"/>
          <w:szCs w:val="28"/>
        </w:rPr>
        <w:t>выдавать предписания об устранении нарушений требований технических регламентов в срок, установленный с учетом характера нарушения;</w:t>
      </w:r>
    </w:p>
    <w:p w:rsidR="00BB3EF5" w:rsidRPr="00962CB4" w:rsidRDefault="00BB3EF5" w:rsidP="00652225">
      <w:pPr>
        <w:numPr>
          <w:ilvl w:val="0"/>
          <w:numId w:val="31"/>
        </w:numPr>
        <w:shd w:val="clear" w:color="auto" w:fill="FFFFFF"/>
        <w:tabs>
          <w:tab w:val="left" w:pos="0"/>
          <w:tab w:val="left" w:pos="993"/>
        </w:tabs>
        <w:spacing w:line="276" w:lineRule="auto"/>
        <w:ind w:left="0" w:firstLine="709"/>
        <w:jc w:val="both"/>
        <w:rPr>
          <w:sz w:val="28"/>
          <w:szCs w:val="28"/>
        </w:rPr>
      </w:pPr>
      <w:r w:rsidRPr="00962CB4">
        <w:rPr>
          <w:sz w:val="28"/>
          <w:szCs w:val="28"/>
        </w:rPr>
        <w:t>принимать мотивированные решения о запрете передачи продукции, а также о полном или частичном приостановлении процессов производства, эксплуатации, хранения, перевозки, реализации и утилизации, если иными мерами невозможно устранить нарушения требований технических регламентов;</w:t>
      </w:r>
    </w:p>
    <w:p w:rsidR="00BB3EF5" w:rsidRPr="00962CB4" w:rsidRDefault="00BB3EF5" w:rsidP="00652225">
      <w:pPr>
        <w:numPr>
          <w:ilvl w:val="0"/>
          <w:numId w:val="31"/>
        </w:numPr>
        <w:shd w:val="clear" w:color="auto" w:fill="FFFFFF"/>
        <w:tabs>
          <w:tab w:val="left" w:pos="0"/>
          <w:tab w:val="left" w:pos="993"/>
        </w:tabs>
        <w:spacing w:line="276" w:lineRule="auto"/>
        <w:ind w:left="0" w:firstLine="709"/>
        <w:jc w:val="both"/>
        <w:rPr>
          <w:sz w:val="28"/>
          <w:szCs w:val="28"/>
        </w:rPr>
      </w:pPr>
      <w:r w:rsidRPr="00962CB4">
        <w:rPr>
          <w:sz w:val="28"/>
          <w:szCs w:val="28"/>
        </w:rPr>
        <w:t>приостановить или прекратить действие декларации о соответствии или сертификата соответствия;</w:t>
      </w:r>
    </w:p>
    <w:p w:rsidR="00BB3EF5" w:rsidRPr="00962CB4" w:rsidRDefault="00BB3EF5" w:rsidP="00652225">
      <w:pPr>
        <w:numPr>
          <w:ilvl w:val="0"/>
          <w:numId w:val="31"/>
        </w:numPr>
        <w:shd w:val="clear" w:color="auto" w:fill="FFFFFF"/>
        <w:tabs>
          <w:tab w:val="left" w:pos="0"/>
          <w:tab w:val="left" w:pos="993"/>
        </w:tabs>
        <w:spacing w:line="276" w:lineRule="auto"/>
        <w:ind w:left="0" w:firstLine="709"/>
        <w:jc w:val="both"/>
        <w:rPr>
          <w:sz w:val="28"/>
          <w:szCs w:val="28"/>
        </w:rPr>
      </w:pPr>
      <w:r w:rsidRPr="00962CB4">
        <w:rPr>
          <w:sz w:val="28"/>
          <w:szCs w:val="28"/>
        </w:rPr>
        <w:t>привлекать изготовителя (исполнителя, продавца) к ответственности и принимать иные предусмотренные законодательством Р</w:t>
      </w:r>
      <w:r>
        <w:rPr>
          <w:sz w:val="28"/>
          <w:szCs w:val="28"/>
        </w:rPr>
        <w:t>Б</w:t>
      </w:r>
      <w:r w:rsidRPr="00962CB4">
        <w:rPr>
          <w:sz w:val="28"/>
          <w:szCs w:val="28"/>
        </w:rPr>
        <w:t xml:space="preserve"> меры в целях недопущения причинения вреда.</w:t>
      </w:r>
    </w:p>
    <w:p w:rsidR="00BB3EF5" w:rsidRPr="00962CB4" w:rsidRDefault="00BB3EF5" w:rsidP="00962CB4">
      <w:pPr>
        <w:shd w:val="clear" w:color="auto" w:fill="FFFFFF"/>
        <w:spacing w:line="276" w:lineRule="auto"/>
        <w:ind w:firstLine="709"/>
        <w:jc w:val="both"/>
        <w:rPr>
          <w:i/>
          <w:sz w:val="26"/>
          <w:szCs w:val="26"/>
        </w:rPr>
      </w:pPr>
      <w:r w:rsidRPr="00962CB4">
        <w:rPr>
          <w:sz w:val="28"/>
          <w:szCs w:val="28"/>
        </w:rPr>
        <w:t>В случае</w:t>
      </w:r>
      <w:proofErr w:type="gramStart"/>
      <w:r w:rsidRPr="00962CB4">
        <w:rPr>
          <w:sz w:val="28"/>
          <w:szCs w:val="28"/>
        </w:rPr>
        <w:t>,</w:t>
      </w:r>
      <w:proofErr w:type="gramEnd"/>
      <w:r w:rsidRPr="00962CB4">
        <w:rPr>
          <w:sz w:val="28"/>
          <w:szCs w:val="28"/>
        </w:rPr>
        <w:t xml:space="preserve"> если в результате несоответствия продукции требованиям технических регламентов, нарушений этих требований при осуществлении процессов производства, эксплуатации, хранения, перевозки, реализации и утилизации причинен вред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или возникла угроза причинения такого вреда, изготовитель (исполнитель, продавец) </w:t>
      </w:r>
      <w:r w:rsidRPr="00962CB4">
        <w:rPr>
          <w:b/>
          <w:bCs/>
          <w:i/>
          <w:sz w:val="26"/>
          <w:szCs w:val="26"/>
        </w:rPr>
        <w:t>обязан возместить причиненный вред и принять меры в целях недопущения причинения вреда другим лицам, их имуществу, окружающей среде в соответствии с законодательством.</w:t>
      </w:r>
    </w:p>
    <w:p w:rsidR="00BB3EF5" w:rsidRDefault="00BB3EF5" w:rsidP="00D27643">
      <w:pPr>
        <w:shd w:val="clear" w:color="auto" w:fill="FFFFFF"/>
        <w:spacing w:line="276" w:lineRule="auto"/>
        <w:ind w:firstLine="709"/>
        <w:jc w:val="both"/>
        <w:rPr>
          <w:b/>
          <w:bCs/>
          <w:sz w:val="28"/>
          <w:szCs w:val="28"/>
        </w:rPr>
      </w:pPr>
    </w:p>
    <w:p w:rsidR="00BB3EF5" w:rsidRPr="00962CB4" w:rsidRDefault="00BB3EF5" w:rsidP="00652225">
      <w:pPr>
        <w:shd w:val="clear" w:color="auto" w:fill="FFFFFF"/>
        <w:spacing w:line="276" w:lineRule="auto"/>
        <w:ind w:firstLine="851"/>
        <w:rPr>
          <w:sz w:val="28"/>
          <w:szCs w:val="28"/>
        </w:rPr>
      </w:pPr>
      <w:r w:rsidRPr="00962CB4">
        <w:rPr>
          <w:b/>
          <w:bCs/>
          <w:sz w:val="28"/>
          <w:szCs w:val="28"/>
        </w:rPr>
        <w:t>5. Стандартизация в системе обеспечения качества</w:t>
      </w:r>
    </w:p>
    <w:p w:rsidR="00BB3EF5" w:rsidRPr="00962CB4" w:rsidRDefault="00BB3EF5" w:rsidP="001618E8">
      <w:pPr>
        <w:shd w:val="clear" w:color="auto" w:fill="FFFFFF"/>
        <w:ind w:firstLine="709"/>
        <w:jc w:val="right"/>
        <w:rPr>
          <w:sz w:val="24"/>
          <w:szCs w:val="24"/>
        </w:rPr>
      </w:pPr>
    </w:p>
    <w:p w:rsidR="00BB3EF5" w:rsidRPr="00652225" w:rsidRDefault="00BB3EF5" w:rsidP="00652225">
      <w:pPr>
        <w:shd w:val="clear" w:color="auto" w:fill="FFFFFF"/>
        <w:ind w:firstLine="709"/>
        <w:jc w:val="both"/>
        <w:rPr>
          <w:i/>
          <w:sz w:val="28"/>
          <w:szCs w:val="28"/>
        </w:rPr>
      </w:pPr>
      <w:r w:rsidRPr="00652225">
        <w:rPr>
          <w:b/>
          <w:bCs/>
          <w:i/>
          <w:sz w:val="28"/>
          <w:szCs w:val="28"/>
        </w:rPr>
        <w:t>Стандартизация — деятельность по установлению правил и характеристик в целях их добровольного многократного использования, направленная на достижение упорядоченности в сферах производства и обращения продукции (работ или услуг) и повышение конкурентоспособности.</w:t>
      </w:r>
    </w:p>
    <w:p w:rsidR="00BB3EF5" w:rsidRPr="00962CB4" w:rsidRDefault="00BB3EF5" w:rsidP="001B361D">
      <w:pPr>
        <w:shd w:val="clear" w:color="auto" w:fill="FFFFFF"/>
        <w:spacing w:line="276" w:lineRule="auto"/>
        <w:ind w:firstLine="709"/>
        <w:jc w:val="both"/>
        <w:rPr>
          <w:i/>
          <w:sz w:val="28"/>
          <w:szCs w:val="28"/>
        </w:rPr>
      </w:pPr>
      <w:r w:rsidRPr="00962CB4">
        <w:rPr>
          <w:i/>
          <w:sz w:val="28"/>
          <w:szCs w:val="28"/>
        </w:rPr>
        <w:lastRenderedPageBreak/>
        <w:t>Стандартизация осуществляется в целях:</w:t>
      </w:r>
    </w:p>
    <w:p w:rsidR="00BB3EF5" w:rsidRPr="00962CB4" w:rsidRDefault="00BB3EF5" w:rsidP="00652225">
      <w:pPr>
        <w:pStyle w:val="a6"/>
        <w:numPr>
          <w:ilvl w:val="0"/>
          <w:numId w:val="33"/>
        </w:numPr>
        <w:shd w:val="clear" w:color="auto" w:fill="FFFFFF"/>
        <w:tabs>
          <w:tab w:val="left" w:pos="0"/>
          <w:tab w:val="left" w:pos="426"/>
          <w:tab w:val="left" w:pos="1134"/>
        </w:tabs>
        <w:spacing w:line="276" w:lineRule="auto"/>
        <w:ind w:left="0" w:firstLine="709"/>
        <w:jc w:val="both"/>
        <w:rPr>
          <w:sz w:val="28"/>
          <w:szCs w:val="28"/>
        </w:rPr>
      </w:pPr>
      <w:r w:rsidRPr="00962CB4">
        <w:rPr>
          <w:sz w:val="28"/>
          <w:szCs w:val="28"/>
        </w:rPr>
        <w:t>повышения уровня безопасности жизни или здоровья граждан, имущества физических или юридических лиц, государственного или муниципального имущества, экологической безопасности, безопасности жизни или здоровья животных и растений и содействия соблюдению требований технических регламентов;</w:t>
      </w:r>
    </w:p>
    <w:p w:rsidR="00BB3EF5" w:rsidRPr="00962CB4" w:rsidRDefault="00BB3EF5" w:rsidP="00652225">
      <w:pPr>
        <w:numPr>
          <w:ilvl w:val="0"/>
          <w:numId w:val="33"/>
        </w:numPr>
        <w:shd w:val="clear" w:color="auto" w:fill="FFFFFF"/>
        <w:tabs>
          <w:tab w:val="left" w:pos="0"/>
          <w:tab w:val="left" w:pos="281"/>
          <w:tab w:val="left" w:pos="426"/>
          <w:tab w:val="left" w:pos="1134"/>
        </w:tabs>
        <w:spacing w:line="276" w:lineRule="auto"/>
        <w:ind w:left="0" w:firstLine="709"/>
        <w:jc w:val="both"/>
        <w:rPr>
          <w:sz w:val="28"/>
          <w:szCs w:val="28"/>
        </w:rPr>
      </w:pPr>
      <w:r w:rsidRPr="00962CB4">
        <w:rPr>
          <w:sz w:val="28"/>
          <w:szCs w:val="28"/>
        </w:rPr>
        <w:t>повышения уровня безопасности объектов с учетом риска возникновения чрезвычайных ситуаций природного и техногенного характера;</w:t>
      </w:r>
    </w:p>
    <w:p w:rsidR="00BB3EF5" w:rsidRPr="00962CB4" w:rsidRDefault="00BB3EF5" w:rsidP="00652225">
      <w:pPr>
        <w:numPr>
          <w:ilvl w:val="0"/>
          <w:numId w:val="33"/>
        </w:numPr>
        <w:shd w:val="clear" w:color="auto" w:fill="FFFFFF"/>
        <w:tabs>
          <w:tab w:val="left" w:pos="0"/>
          <w:tab w:val="left" w:pos="281"/>
          <w:tab w:val="left" w:pos="426"/>
          <w:tab w:val="left" w:pos="1134"/>
        </w:tabs>
        <w:spacing w:line="276" w:lineRule="auto"/>
        <w:ind w:left="0" w:firstLine="709"/>
        <w:jc w:val="both"/>
        <w:rPr>
          <w:sz w:val="28"/>
          <w:szCs w:val="28"/>
        </w:rPr>
      </w:pPr>
      <w:r w:rsidRPr="00962CB4">
        <w:rPr>
          <w:sz w:val="28"/>
          <w:szCs w:val="28"/>
        </w:rPr>
        <w:t>обеспечения научно-технического прогресса;</w:t>
      </w:r>
    </w:p>
    <w:p w:rsidR="00BB3EF5" w:rsidRPr="00962CB4" w:rsidRDefault="00BB3EF5" w:rsidP="00652225">
      <w:pPr>
        <w:numPr>
          <w:ilvl w:val="0"/>
          <w:numId w:val="33"/>
        </w:numPr>
        <w:shd w:val="clear" w:color="auto" w:fill="FFFFFF"/>
        <w:tabs>
          <w:tab w:val="left" w:pos="0"/>
          <w:tab w:val="left" w:pos="281"/>
          <w:tab w:val="left" w:pos="426"/>
          <w:tab w:val="left" w:pos="1134"/>
        </w:tabs>
        <w:spacing w:line="276" w:lineRule="auto"/>
        <w:ind w:left="0" w:firstLine="709"/>
        <w:jc w:val="both"/>
        <w:rPr>
          <w:sz w:val="28"/>
          <w:szCs w:val="28"/>
        </w:rPr>
      </w:pPr>
      <w:r w:rsidRPr="00962CB4">
        <w:rPr>
          <w:sz w:val="28"/>
          <w:szCs w:val="28"/>
        </w:rPr>
        <w:t>повышения конкурентоспособности продукции, работ, услуг;</w:t>
      </w:r>
    </w:p>
    <w:p w:rsidR="00BB3EF5" w:rsidRPr="00962CB4" w:rsidRDefault="00BB3EF5" w:rsidP="00652225">
      <w:pPr>
        <w:numPr>
          <w:ilvl w:val="0"/>
          <w:numId w:val="33"/>
        </w:numPr>
        <w:shd w:val="clear" w:color="auto" w:fill="FFFFFF"/>
        <w:tabs>
          <w:tab w:val="left" w:pos="0"/>
          <w:tab w:val="left" w:pos="281"/>
          <w:tab w:val="left" w:pos="426"/>
          <w:tab w:val="left" w:pos="1134"/>
        </w:tabs>
        <w:spacing w:line="276" w:lineRule="auto"/>
        <w:ind w:left="0" w:firstLine="709"/>
        <w:jc w:val="both"/>
        <w:rPr>
          <w:sz w:val="28"/>
          <w:szCs w:val="28"/>
        </w:rPr>
      </w:pPr>
      <w:r w:rsidRPr="00962CB4">
        <w:rPr>
          <w:sz w:val="28"/>
          <w:szCs w:val="28"/>
        </w:rPr>
        <w:t>рационального использования ресурсов;</w:t>
      </w:r>
    </w:p>
    <w:p w:rsidR="00BB3EF5" w:rsidRPr="00962CB4" w:rsidRDefault="00BB3EF5" w:rsidP="00652225">
      <w:pPr>
        <w:numPr>
          <w:ilvl w:val="0"/>
          <w:numId w:val="33"/>
        </w:numPr>
        <w:shd w:val="clear" w:color="auto" w:fill="FFFFFF"/>
        <w:tabs>
          <w:tab w:val="left" w:pos="0"/>
          <w:tab w:val="left" w:pos="281"/>
          <w:tab w:val="left" w:pos="426"/>
          <w:tab w:val="left" w:pos="1134"/>
        </w:tabs>
        <w:spacing w:line="276" w:lineRule="auto"/>
        <w:ind w:left="0" w:firstLine="709"/>
        <w:jc w:val="both"/>
        <w:rPr>
          <w:sz w:val="28"/>
          <w:szCs w:val="28"/>
        </w:rPr>
      </w:pPr>
      <w:r w:rsidRPr="00962CB4">
        <w:rPr>
          <w:sz w:val="28"/>
          <w:szCs w:val="28"/>
        </w:rPr>
        <w:t>технической и информационной совместимости;</w:t>
      </w:r>
    </w:p>
    <w:p w:rsidR="00BB3EF5" w:rsidRPr="00962CB4" w:rsidRDefault="00BB3EF5" w:rsidP="00652225">
      <w:pPr>
        <w:numPr>
          <w:ilvl w:val="0"/>
          <w:numId w:val="33"/>
        </w:numPr>
        <w:shd w:val="clear" w:color="auto" w:fill="FFFFFF"/>
        <w:tabs>
          <w:tab w:val="left" w:pos="0"/>
          <w:tab w:val="left" w:pos="281"/>
          <w:tab w:val="left" w:pos="426"/>
          <w:tab w:val="left" w:pos="1134"/>
        </w:tabs>
        <w:spacing w:line="276" w:lineRule="auto"/>
        <w:ind w:left="0" w:firstLine="709"/>
        <w:jc w:val="both"/>
        <w:rPr>
          <w:sz w:val="28"/>
          <w:szCs w:val="28"/>
        </w:rPr>
      </w:pPr>
      <w:r w:rsidRPr="00962CB4">
        <w:rPr>
          <w:sz w:val="28"/>
          <w:szCs w:val="28"/>
        </w:rPr>
        <w:t>сопоставимости результатов исследований (испытаний) и измерений, технических и экономико-статистических данных;</w:t>
      </w:r>
    </w:p>
    <w:p w:rsidR="00BB3EF5" w:rsidRPr="00962CB4" w:rsidRDefault="00BB3EF5" w:rsidP="00652225">
      <w:pPr>
        <w:numPr>
          <w:ilvl w:val="0"/>
          <w:numId w:val="33"/>
        </w:numPr>
        <w:shd w:val="clear" w:color="auto" w:fill="FFFFFF"/>
        <w:tabs>
          <w:tab w:val="left" w:pos="0"/>
          <w:tab w:val="left" w:pos="281"/>
          <w:tab w:val="left" w:pos="426"/>
          <w:tab w:val="left" w:pos="1134"/>
        </w:tabs>
        <w:spacing w:line="276" w:lineRule="auto"/>
        <w:ind w:left="0" w:firstLine="709"/>
        <w:jc w:val="both"/>
        <w:rPr>
          <w:sz w:val="28"/>
          <w:szCs w:val="28"/>
        </w:rPr>
      </w:pPr>
      <w:r w:rsidRPr="00962CB4">
        <w:rPr>
          <w:sz w:val="28"/>
          <w:szCs w:val="28"/>
        </w:rPr>
        <w:t>взаимозаменяемости продукции.</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Стандартизация — нормативная основа обеспечения качества продукции, выполняющая при этом три основные функции: экономическую, социальную и коммуникативную,</w:t>
      </w:r>
    </w:p>
    <w:p w:rsidR="00BB3EF5" w:rsidRPr="00962CB4" w:rsidRDefault="00BB3EF5" w:rsidP="001B361D">
      <w:pPr>
        <w:shd w:val="clear" w:color="auto" w:fill="FFFFFF"/>
        <w:spacing w:line="276" w:lineRule="auto"/>
        <w:ind w:firstLine="709"/>
        <w:jc w:val="both"/>
        <w:rPr>
          <w:sz w:val="28"/>
          <w:szCs w:val="28"/>
        </w:rPr>
      </w:pPr>
      <w:r w:rsidRPr="00962CB4">
        <w:rPr>
          <w:b/>
          <w:bCs/>
          <w:i/>
          <w:sz w:val="26"/>
          <w:szCs w:val="26"/>
        </w:rPr>
        <w:t>Экономическая функция</w:t>
      </w:r>
      <w:r w:rsidRPr="00962CB4">
        <w:rPr>
          <w:b/>
          <w:bCs/>
          <w:sz w:val="28"/>
          <w:szCs w:val="28"/>
        </w:rPr>
        <w:t xml:space="preserve"> </w:t>
      </w:r>
      <w:r w:rsidRPr="00962CB4">
        <w:rPr>
          <w:sz w:val="28"/>
          <w:szCs w:val="28"/>
        </w:rPr>
        <w:t>реализуется в следующих областях:</w:t>
      </w:r>
    </w:p>
    <w:p w:rsidR="00BB3EF5" w:rsidRPr="00962CB4" w:rsidRDefault="00BB3EF5" w:rsidP="00652225">
      <w:pPr>
        <w:numPr>
          <w:ilvl w:val="0"/>
          <w:numId w:val="34"/>
        </w:numPr>
        <w:shd w:val="clear" w:color="auto" w:fill="FFFFFF"/>
        <w:tabs>
          <w:tab w:val="left" w:pos="0"/>
          <w:tab w:val="left" w:pos="993"/>
        </w:tabs>
        <w:spacing w:line="276" w:lineRule="auto"/>
        <w:ind w:left="0" w:firstLine="709"/>
        <w:jc w:val="both"/>
        <w:rPr>
          <w:sz w:val="28"/>
          <w:szCs w:val="28"/>
        </w:rPr>
      </w:pPr>
      <w:r w:rsidRPr="00962CB4">
        <w:rPr>
          <w:sz w:val="28"/>
          <w:szCs w:val="28"/>
        </w:rPr>
        <w:t>представление в договорах (контрактах) в удобной и понятной форме достоверной информации о продукции;</w:t>
      </w:r>
    </w:p>
    <w:p w:rsidR="00BB3EF5" w:rsidRPr="00962CB4" w:rsidRDefault="00BB3EF5" w:rsidP="00652225">
      <w:pPr>
        <w:numPr>
          <w:ilvl w:val="0"/>
          <w:numId w:val="34"/>
        </w:numPr>
        <w:shd w:val="clear" w:color="auto" w:fill="FFFFFF"/>
        <w:tabs>
          <w:tab w:val="left" w:pos="0"/>
          <w:tab w:val="left" w:pos="993"/>
        </w:tabs>
        <w:spacing w:line="276" w:lineRule="auto"/>
        <w:ind w:left="0" w:firstLine="709"/>
        <w:jc w:val="both"/>
        <w:rPr>
          <w:sz w:val="28"/>
          <w:szCs w:val="28"/>
        </w:rPr>
      </w:pPr>
      <w:r w:rsidRPr="00962CB4">
        <w:rPr>
          <w:sz w:val="28"/>
          <w:szCs w:val="28"/>
        </w:rPr>
        <w:t>повышение качества и конкурентоспособности продукции, поскольку благодаря стандартизации основных параметров продукции становится возможным проведение объективной оценки уровня ее качества и конкурентоспособности и, соответственно, определения направлений их повышения;</w:t>
      </w:r>
    </w:p>
    <w:p w:rsidR="00BB3EF5" w:rsidRPr="00962CB4" w:rsidRDefault="00BB3EF5" w:rsidP="00652225">
      <w:pPr>
        <w:numPr>
          <w:ilvl w:val="0"/>
          <w:numId w:val="34"/>
        </w:numPr>
        <w:shd w:val="clear" w:color="auto" w:fill="FFFFFF"/>
        <w:tabs>
          <w:tab w:val="left" w:pos="0"/>
          <w:tab w:val="left" w:pos="993"/>
        </w:tabs>
        <w:spacing w:line="276" w:lineRule="auto"/>
        <w:ind w:left="0" w:firstLine="709"/>
        <w:jc w:val="both"/>
        <w:rPr>
          <w:sz w:val="28"/>
          <w:szCs w:val="28"/>
        </w:rPr>
      </w:pPr>
      <w:r w:rsidRPr="00962CB4">
        <w:rPr>
          <w:sz w:val="28"/>
          <w:szCs w:val="28"/>
        </w:rPr>
        <w:t>внедрение новой техники и уменьшение возможности дублирования разработок аналогичной техники;</w:t>
      </w:r>
    </w:p>
    <w:p w:rsidR="00BB3EF5" w:rsidRPr="00962CB4" w:rsidRDefault="00BB3EF5" w:rsidP="00652225">
      <w:pPr>
        <w:numPr>
          <w:ilvl w:val="0"/>
          <w:numId w:val="34"/>
        </w:numPr>
        <w:shd w:val="clear" w:color="auto" w:fill="FFFFFF"/>
        <w:tabs>
          <w:tab w:val="left" w:pos="0"/>
          <w:tab w:val="left" w:pos="993"/>
        </w:tabs>
        <w:spacing w:line="276" w:lineRule="auto"/>
        <w:ind w:left="0" w:firstLine="709"/>
        <w:jc w:val="both"/>
        <w:rPr>
          <w:sz w:val="28"/>
          <w:szCs w:val="28"/>
        </w:rPr>
      </w:pPr>
      <w:r w:rsidRPr="00962CB4">
        <w:rPr>
          <w:sz w:val="28"/>
          <w:szCs w:val="28"/>
        </w:rPr>
        <w:t>увеличение серийности и масштаба производства, способствующее повышению производительности труда и снижению себестоимости продукции;</w:t>
      </w:r>
    </w:p>
    <w:p w:rsidR="00BB3EF5" w:rsidRPr="00962CB4" w:rsidRDefault="00BB3EF5" w:rsidP="00652225">
      <w:pPr>
        <w:numPr>
          <w:ilvl w:val="0"/>
          <w:numId w:val="34"/>
        </w:numPr>
        <w:shd w:val="clear" w:color="auto" w:fill="FFFFFF"/>
        <w:tabs>
          <w:tab w:val="left" w:pos="0"/>
          <w:tab w:val="left" w:pos="993"/>
        </w:tabs>
        <w:spacing w:line="276" w:lineRule="auto"/>
        <w:ind w:left="0" w:firstLine="709"/>
        <w:jc w:val="both"/>
        <w:rPr>
          <w:sz w:val="28"/>
          <w:szCs w:val="28"/>
        </w:rPr>
      </w:pPr>
      <w:r w:rsidRPr="00962CB4">
        <w:rPr>
          <w:sz w:val="28"/>
          <w:szCs w:val="28"/>
        </w:rPr>
        <w:t>взаимозаменяемость и совместимость — стандартизация обеспечивает совпадение размеров и допусков отдельных деталей, возможность совместимого использования различных видов продукции;</w:t>
      </w:r>
    </w:p>
    <w:p w:rsidR="00BB3EF5" w:rsidRPr="00962CB4" w:rsidRDefault="00BB3EF5" w:rsidP="00652225">
      <w:pPr>
        <w:numPr>
          <w:ilvl w:val="0"/>
          <w:numId w:val="34"/>
        </w:numPr>
        <w:shd w:val="clear" w:color="auto" w:fill="FFFFFF"/>
        <w:tabs>
          <w:tab w:val="left" w:pos="0"/>
          <w:tab w:val="left" w:pos="993"/>
        </w:tabs>
        <w:spacing w:line="276" w:lineRule="auto"/>
        <w:ind w:left="0" w:firstLine="709"/>
        <w:jc w:val="both"/>
        <w:rPr>
          <w:sz w:val="28"/>
          <w:szCs w:val="28"/>
        </w:rPr>
      </w:pPr>
      <w:r w:rsidRPr="00962CB4">
        <w:rPr>
          <w:sz w:val="28"/>
          <w:szCs w:val="28"/>
        </w:rPr>
        <w:t xml:space="preserve">эффективное управление производством, поскольку стандартизация производственных процессов и </w:t>
      </w:r>
      <w:proofErr w:type="gramStart"/>
      <w:r w:rsidRPr="00962CB4">
        <w:rPr>
          <w:sz w:val="28"/>
          <w:szCs w:val="28"/>
        </w:rPr>
        <w:t>контроль за</w:t>
      </w:r>
      <w:proofErr w:type="gramEnd"/>
      <w:r w:rsidRPr="00962CB4">
        <w:rPr>
          <w:sz w:val="28"/>
          <w:szCs w:val="28"/>
        </w:rPr>
        <w:t xml:space="preserve"> их ходом создают необходимые предпосылки для достижения заданного уровня качества при оптимальных </w:t>
      </w:r>
      <w:r w:rsidRPr="00962CB4">
        <w:rPr>
          <w:sz w:val="28"/>
          <w:szCs w:val="28"/>
        </w:rPr>
        <w:lastRenderedPageBreak/>
        <w:t>затратах.</w:t>
      </w:r>
    </w:p>
    <w:p w:rsidR="00BB3EF5" w:rsidRPr="00962CB4" w:rsidRDefault="00BB3EF5" w:rsidP="001B361D">
      <w:pPr>
        <w:shd w:val="clear" w:color="auto" w:fill="FFFFFF"/>
        <w:spacing w:line="276" w:lineRule="auto"/>
        <w:ind w:firstLine="709"/>
        <w:jc w:val="both"/>
        <w:rPr>
          <w:sz w:val="28"/>
          <w:szCs w:val="28"/>
        </w:rPr>
      </w:pPr>
      <w:r w:rsidRPr="00962CB4">
        <w:rPr>
          <w:b/>
          <w:bCs/>
          <w:i/>
          <w:sz w:val="26"/>
          <w:szCs w:val="26"/>
        </w:rPr>
        <w:t>Социальная функция</w:t>
      </w:r>
      <w:r w:rsidRPr="00962CB4">
        <w:rPr>
          <w:b/>
          <w:bCs/>
          <w:sz w:val="28"/>
          <w:szCs w:val="28"/>
        </w:rPr>
        <w:t xml:space="preserve"> </w:t>
      </w:r>
      <w:r w:rsidRPr="00962CB4">
        <w:rPr>
          <w:sz w:val="28"/>
          <w:szCs w:val="28"/>
        </w:rPr>
        <w:t>проявляется в создании нормативов и достижении на практике уровня параметров продукции (работ, услуг), соответствующего социальным целям общества, таким как охрана окружающей среды, здравоохранение, безопасность людей при производстве продукции, ее обращении, использовании и утилизации.</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 xml:space="preserve">Коммуникативная </w:t>
      </w:r>
      <w:r w:rsidRPr="00962CB4">
        <w:rPr>
          <w:b/>
          <w:bCs/>
          <w:i/>
          <w:sz w:val="26"/>
          <w:szCs w:val="26"/>
        </w:rPr>
        <w:t>функция</w:t>
      </w:r>
      <w:r w:rsidRPr="00962CB4">
        <w:rPr>
          <w:b/>
          <w:bCs/>
          <w:sz w:val="26"/>
          <w:szCs w:val="26"/>
        </w:rPr>
        <w:t xml:space="preserve"> </w:t>
      </w:r>
      <w:r w:rsidRPr="00962CB4">
        <w:rPr>
          <w:sz w:val="28"/>
          <w:szCs w:val="28"/>
        </w:rPr>
        <w:t xml:space="preserve">обеспечивает возможность создания базы для объективного восприятия обществом различных видов информации, </w:t>
      </w:r>
      <w:proofErr w:type="gramStart"/>
      <w:r w:rsidRPr="00962CB4">
        <w:rPr>
          <w:sz w:val="28"/>
          <w:szCs w:val="28"/>
        </w:rPr>
        <w:t>способствуя тем самым достижению необходимого для общества взаимопонимания и расширяет</w:t>
      </w:r>
      <w:proofErr w:type="gramEnd"/>
      <w:r w:rsidRPr="00962CB4">
        <w:rPr>
          <w:sz w:val="28"/>
          <w:szCs w:val="28"/>
        </w:rPr>
        <w:t xml:space="preserve"> возможности </w:t>
      </w:r>
      <w:proofErr w:type="spellStart"/>
      <w:r w:rsidRPr="00962CB4">
        <w:rPr>
          <w:sz w:val="28"/>
          <w:szCs w:val="28"/>
        </w:rPr>
        <w:t>взаимообогащающего</w:t>
      </w:r>
      <w:proofErr w:type="spellEnd"/>
      <w:r w:rsidRPr="00962CB4">
        <w:rPr>
          <w:sz w:val="28"/>
          <w:szCs w:val="28"/>
        </w:rPr>
        <w:t xml:space="preserve"> обмена информацией.</w:t>
      </w:r>
    </w:p>
    <w:p w:rsidR="00BB3EF5" w:rsidRPr="00962CB4" w:rsidRDefault="00BB3EF5" w:rsidP="00962CB4">
      <w:pPr>
        <w:shd w:val="clear" w:color="auto" w:fill="FFFFFF"/>
        <w:spacing w:line="276" w:lineRule="auto"/>
        <w:ind w:firstLine="709"/>
        <w:jc w:val="right"/>
        <w:rPr>
          <w:i/>
          <w:iCs/>
          <w:sz w:val="24"/>
          <w:szCs w:val="24"/>
        </w:rPr>
      </w:pPr>
    </w:p>
    <w:p w:rsidR="00BB3EF5" w:rsidRPr="009B7624" w:rsidRDefault="00BB3EF5" w:rsidP="009B7624">
      <w:pPr>
        <w:shd w:val="clear" w:color="auto" w:fill="FFFFFF"/>
        <w:spacing w:line="276" w:lineRule="auto"/>
        <w:ind w:firstLine="709"/>
        <w:jc w:val="both"/>
        <w:rPr>
          <w:i/>
          <w:sz w:val="26"/>
          <w:szCs w:val="26"/>
        </w:rPr>
      </w:pPr>
      <w:r w:rsidRPr="009B7624">
        <w:rPr>
          <w:b/>
          <w:bCs/>
          <w:i/>
          <w:sz w:val="26"/>
          <w:szCs w:val="26"/>
        </w:rPr>
        <w:t>Стандартизация в системе обеспечения качества</w:t>
      </w:r>
    </w:p>
    <w:p w:rsidR="00BB3EF5" w:rsidRPr="005E1DB6" w:rsidRDefault="00BB3EF5" w:rsidP="000B5CED">
      <w:pPr>
        <w:shd w:val="clear" w:color="auto" w:fill="FFFFFF"/>
        <w:spacing w:line="276" w:lineRule="auto"/>
        <w:ind w:firstLine="709"/>
        <w:jc w:val="both"/>
        <w:rPr>
          <w:i/>
          <w:sz w:val="28"/>
          <w:szCs w:val="28"/>
        </w:rPr>
      </w:pPr>
      <w:r w:rsidRPr="005E1DB6">
        <w:rPr>
          <w:i/>
          <w:sz w:val="28"/>
          <w:szCs w:val="28"/>
        </w:rPr>
        <w:t>Стандартизация основывается на следующих принципах:</w:t>
      </w:r>
    </w:p>
    <w:p w:rsidR="00BB3EF5" w:rsidRPr="00962CB4" w:rsidRDefault="00BB3EF5" w:rsidP="00652225">
      <w:pPr>
        <w:numPr>
          <w:ilvl w:val="0"/>
          <w:numId w:val="34"/>
        </w:numPr>
        <w:shd w:val="clear" w:color="auto" w:fill="FFFFFF"/>
        <w:tabs>
          <w:tab w:val="left" w:pos="0"/>
          <w:tab w:val="left" w:pos="993"/>
        </w:tabs>
        <w:spacing w:line="276" w:lineRule="auto"/>
        <w:ind w:left="0" w:firstLine="709"/>
        <w:jc w:val="both"/>
        <w:rPr>
          <w:sz w:val="28"/>
          <w:szCs w:val="28"/>
        </w:rPr>
      </w:pPr>
      <w:r w:rsidRPr="00962CB4">
        <w:rPr>
          <w:sz w:val="28"/>
          <w:szCs w:val="28"/>
        </w:rPr>
        <w:t>добровольное применение стандартов;</w:t>
      </w:r>
    </w:p>
    <w:p w:rsidR="00BB3EF5" w:rsidRPr="00962CB4" w:rsidRDefault="00BB3EF5" w:rsidP="00652225">
      <w:pPr>
        <w:numPr>
          <w:ilvl w:val="0"/>
          <w:numId w:val="34"/>
        </w:numPr>
        <w:shd w:val="clear" w:color="auto" w:fill="FFFFFF"/>
        <w:tabs>
          <w:tab w:val="left" w:pos="0"/>
          <w:tab w:val="left" w:pos="993"/>
        </w:tabs>
        <w:spacing w:line="276" w:lineRule="auto"/>
        <w:ind w:left="0" w:firstLine="709"/>
        <w:jc w:val="both"/>
        <w:rPr>
          <w:sz w:val="28"/>
          <w:szCs w:val="28"/>
        </w:rPr>
      </w:pPr>
      <w:r w:rsidRPr="00962CB4">
        <w:rPr>
          <w:sz w:val="28"/>
          <w:szCs w:val="28"/>
        </w:rPr>
        <w:t>при разработке стандартов максимальный учет законных интересов заинтересованных лиц;</w:t>
      </w:r>
    </w:p>
    <w:p w:rsidR="00BB3EF5" w:rsidRPr="00962CB4" w:rsidRDefault="00BB3EF5" w:rsidP="00652225">
      <w:pPr>
        <w:numPr>
          <w:ilvl w:val="0"/>
          <w:numId w:val="34"/>
        </w:numPr>
        <w:shd w:val="clear" w:color="auto" w:fill="FFFFFF"/>
        <w:tabs>
          <w:tab w:val="left" w:pos="0"/>
          <w:tab w:val="left" w:pos="993"/>
        </w:tabs>
        <w:spacing w:line="276" w:lineRule="auto"/>
        <w:ind w:left="0" w:firstLine="709"/>
        <w:jc w:val="both"/>
        <w:rPr>
          <w:sz w:val="28"/>
          <w:szCs w:val="28"/>
        </w:rPr>
      </w:pPr>
      <w:r w:rsidRPr="00962CB4">
        <w:rPr>
          <w:sz w:val="28"/>
          <w:szCs w:val="28"/>
        </w:rPr>
        <w:t>применение международного стандарта как основы разработки национального;</w:t>
      </w:r>
    </w:p>
    <w:p w:rsidR="00BB3EF5" w:rsidRPr="00962CB4" w:rsidRDefault="00BB3EF5" w:rsidP="00652225">
      <w:pPr>
        <w:numPr>
          <w:ilvl w:val="0"/>
          <w:numId w:val="34"/>
        </w:numPr>
        <w:shd w:val="clear" w:color="auto" w:fill="FFFFFF"/>
        <w:tabs>
          <w:tab w:val="left" w:pos="0"/>
          <w:tab w:val="left" w:pos="993"/>
        </w:tabs>
        <w:spacing w:line="276" w:lineRule="auto"/>
        <w:ind w:left="0" w:firstLine="709"/>
        <w:jc w:val="both"/>
        <w:rPr>
          <w:sz w:val="28"/>
          <w:szCs w:val="28"/>
        </w:rPr>
      </w:pPr>
      <w:r w:rsidRPr="00962CB4">
        <w:rPr>
          <w:sz w:val="28"/>
          <w:szCs w:val="28"/>
        </w:rPr>
        <w:t>недопустимость установления стандартов, противоречащих техническим регламентам;</w:t>
      </w:r>
    </w:p>
    <w:p w:rsidR="00BB3EF5" w:rsidRPr="00962CB4" w:rsidRDefault="00BB3EF5" w:rsidP="00652225">
      <w:pPr>
        <w:numPr>
          <w:ilvl w:val="0"/>
          <w:numId w:val="34"/>
        </w:numPr>
        <w:shd w:val="clear" w:color="auto" w:fill="FFFFFF"/>
        <w:tabs>
          <w:tab w:val="left" w:pos="0"/>
          <w:tab w:val="left" w:pos="993"/>
        </w:tabs>
        <w:spacing w:line="276" w:lineRule="auto"/>
        <w:ind w:left="0" w:firstLine="709"/>
        <w:jc w:val="both"/>
        <w:rPr>
          <w:sz w:val="28"/>
          <w:szCs w:val="28"/>
        </w:rPr>
      </w:pPr>
      <w:r w:rsidRPr="00962CB4">
        <w:rPr>
          <w:sz w:val="28"/>
          <w:szCs w:val="28"/>
        </w:rPr>
        <w:t>обеспечение условий для единообразного применения стандартов.</w:t>
      </w:r>
    </w:p>
    <w:p w:rsidR="00BB3EF5" w:rsidRPr="00962CB4" w:rsidRDefault="00BB3EF5" w:rsidP="00962CB4">
      <w:pPr>
        <w:pStyle w:val="a6"/>
        <w:shd w:val="clear" w:color="auto" w:fill="FFFFFF"/>
        <w:tabs>
          <w:tab w:val="left" w:pos="426"/>
        </w:tabs>
        <w:spacing w:line="276" w:lineRule="auto"/>
        <w:ind w:left="0" w:firstLine="680"/>
        <w:jc w:val="both"/>
        <w:rPr>
          <w:sz w:val="28"/>
          <w:szCs w:val="28"/>
        </w:rPr>
      </w:pPr>
      <w:r w:rsidRPr="00962CB4">
        <w:rPr>
          <w:sz w:val="28"/>
          <w:szCs w:val="28"/>
        </w:rPr>
        <w:t>В соответствии с ФЗ «О техническом регулировании» формируется национальная система стандартизации, основу которой составляют:</w:t>
      </w:r>
    </w:p>
    <w:p w:rsidR="00BB3EF5" w:rsidRPr="00962CB4" w:rsidRDefault="00BB3EF5" w:rsidP="00652225">
      <w:pPr>
        <w:numPr>
          <w:ilvl w:val="0"/>
          <w:numId w:val="34"/>
        </w:numPr>
        <w:shd w:val="clear" w:color="auto" w:fill="FFFFFF"/>
        <w:tabs>
          <w:tab w:val="left" w:pos="0"/>
          <w:tab w:val="left" w:pos="993"/>
        </w:tabs>
        <w:spacing w:line="276" w:lineRule="auto"/>
        <w:ind w:left="0" w:firstLine="709"/>
        <w:jc w:val="both"/>
        <w:rPr>
          <w:sz w:val="28"/>
          <w:szCs w:val="28"/>
        </w:rPr>
      </w:pPr>
      <w:r w:rsidRPr="00962CB4">
        <w:rPr>
          <w:sz w:val="28"/>
          <w:szCs w:val="28"/>
        </w:rPr>
        <w:t>национальные стандарты;</w:t>
      </w:r>
    </w:p>
    <w:p w:rsidR="00BB3EF5" w:rsidRPr="00962CB4" w:rsidRDefault="00BB3EF5" w:rsidP="00652225">
      <w:pPr>
        <w:numPr>
          <w:ilvl w:val="0"/>
          <w:numId w:val="34"/>
        </w:numPr>
        <w:shd w:val="clear" w:color="auto" w:fill="FFFFFF"/>
        <w:tabs>
          <w:tab w:val="left" w:pos="0"/>
          <w:tab w:val="left" w:pos="993"/>
        </w:tabs>
        <w:spacing w:line="276" w:lineRule="auto"/>
        <w:ind w:left="0" w:firstLine="709"/>
        <w:jc w:val="both"/>
        <w:rPr>
          <w:sz w:val="28"/>
          <w:szCs w:val="28"/>
        </w:rPr>
      </w:pPr>
      <w:r w:rsidRPr="00962CB4">
        <w:rPr>
          <w:sz w:val="28"/>
          <w:szCs w:val="28"/>
        </w:rPr>
        <w:t>правила стандартизации, нормы и рекомендации в области стандартизации;</w:t>
      </w:r>
    </w:p>
    <w:p w:rsidR="00BB3EF5" w:rsidRPr="00962CB4" w:rsidRDefault="00BB3EF5" w:rsidP="00652225">
      <w:pPr>
        <w:numPr>
          <w:ilvl w:val="0"/>
          <w:numId w:val="34"/>
        </w:numPr>
        <w:shd w:val="clear" w:color="auto" w:fill="FFFFFF"/>
        <w:tabs>
          <w:tab w:val="left" w:pos="0"/>
          <w:tab w:val="left" w:pos="993"/>
        </w:tabs>
        <w:spacing w:line="276" w:lineRule="auto"/>
        <w:ind w:left="0" w:firstLine="709"/>
        <w:jc w:val="both"/>
        <w:rPr>
          <w:sz w:val="28"/>
          <w:szCs w:val="28"/>
        </w:rPr>
      </w:pPr>
      <w:r w:rsidRPr="00962CB4">
        <w:rPr>
          <w:sz w:val="28"/>
          <w:szCs w:val="28"/>
        </w:rPr>
        <w:t>классификации, общероссийские классификаторы технико-экономической и социальной информации, применяемые в установленном порядке;</w:t>
      </w:r>
    </w:p>
    <w:p w:rsidR="00BB3EF5" w:rsidRPr="00962CB4" w:rsidRDefault="00BB3EF5" w:rsidP="00652225">
      <w:pPr>
        <w:numPr>
          <w:ilvl w:val="0"/>
          <w:numId w:val="34"/>
        </w:numPr>
        <w:shd w:val="clear" w:color="auto" w:fill="FFFFFF"/>
        <w:tabs>
          <w:tab w:val="left" w:pos="0"/>
          <w:tab w:val="left" w:pos="993"/>
        </w:tabs>
        <w:spacing w:line="276" w:lineRule="auto"/>
        <w:ind w:left="0" w:firstLine="709"/>
        <w:jc w:val="both"/>
        <w:rPr>
          <w:sz w:val="28"/>
          <w:szCs w:val="28"/>
        </w:rPr>
      </w:pPr>
      <w:r w:rsidRPr="00962CB4">
        <w:rPr>
          <w:sz w:val="28"/>
          <w:szCs w:val="28"/>
        </w:rPr>
        <w:t>стандарты организаций.</w:t>
      </w:r>
    </w:p>
    <w:p w:rsidR="00BB3EF5" w:rsidRPr="00962CB4" w:rsidRDefault="00BB3EF5" w:rsidP="009B7624">
      <w:pPr>
        <w:shd w:val="clear" w:color="auto" w:fill="FFFFFF"/>
        <w:spacing w:line="276" w:lineRule="auto"/>
        <w:ind w:firstLine="709"/>
        <w:jc w:val="both"/>
        <w:rPr>
          <w:i/>
          <w:sz w:val="28"/>
          <w:szCs w:val="28"/>
        </w:rPr>
      </w:pPr>
      <w:r w:rsidRPr="00962CB4">
        <w:rPr>
          <w:sz w:val="28"/>
          <w:szCs w:val="28"/>
        </w:rPr>
        <w:t xml:space="preserve">В зависимости от объекта стандартизации и его специфики </w:t>
      </w:r>
      <w:r w:rsidRPr="00962CB4">
        <w:rPr>
          <w:b/>
          <w:bCs/>
          <w:i/>
          <w:sz w:val="28"/>
          <w:szCs w:val="28"/>
        </w:rPr>
        <w:t>стандарты подразделяются на следующие виды:</w:t>
      </w:r>
    </w:p>
    <w:p w:rsidR="00BB3EF5" w:rsidRPr="00652225" w:rsidRDefault="00BB3EF5" w:rsidP="00652225">
      <w:pPr>
        <w:numPr>
          <w:ilvl w:val="0"/>
          <w:numId w:val="34"/>
        </w:numPr>
        <w:shd w:val="clear" w:color="auto" w:fill="FFFFFF"/>
        <w:tabs>
          <w:tab w:val="left" w:pos="0"/>
          <w:tab w:val="left" w:pos="993"/>
        </w:tabs>
        <w:spacing w:line="276" w:lineRule="auto"/>
        <w:ind w:left="0" w:firstLine="709"/>
        <w:jc w:val="both"/>
        <w:rPr>
          <w:sz w:val="28"/>
          <w:szCs w:val="28"/>
        </w:rPr>
      </w:pPr>
      <w:r w:rsidRPr="00962CB4">
        <w:rPr>
          <w:sz w:val="28"/>
          <w:szCs w:val="28"/>
        </w:rPr>
        <w:t>основополагающие;</w:t>
      </w:r>
    </w:p>
    <w:p w:rsidR="00BB3EF5" w:rsidRPr="00962CB4" w:rsidRDefault="00BB3EF5" w:rsidP="00652225">
      <w:pPr>
        <w:numPr>
          <w:ilvl w:val="0"/>
          <w:numId w:val="34"/>
        </w:numPr>
        <w:shd w:val="clear" w:color="auto" w:fill="FFFFFF"/>
        <w:tabs>
          <w:tab w:val="left" w:pos="0"/>
          <w:tab w:val="left" w:pos="993"/>
        </w:tabs>
        <w:spacing w:line="276" w:lineRule="auto"/>
        <w:ind w:left="0" w:firstLine="709"/>
        <w:jc w:val="both"/>
        <w:rPr>
          <w:sz w:val="28"/>
          <w:szCs w:val="28"/>
        </w:rPr>
      </w:pPr>
      <w:r w:rsidRPr="00962CB4">
        <w:rPr>
          <w:sz w:val="28"/>
          <w:szCs w:val="28"/>
        </w:rPr>
        <w:t>терминологические;</w:t>
      </w:r>
    </w:p>
    <w:p w:rsidR="00BB3EF5" w:rsidRPr="00962CB4" w:rsidRDefault="00BB3EF5" w:rsidP="00652225">
      <w:pPr>
        <w:numPr>
          <w:ilvl w:val="0"/>
          <w:numId w:val="34"/>
        </w:numPr>
        <w:shd w:val="clear" w:color="auto" w:fill="FFFFFF"/>
        <w:tabs>
          <w:tab w:val="left" w:pos="0"/>
          <w:tab w:val="left" w:pos="993"/>
        </w:tabs>
        <w:spacing w:line="276" w:lineRule="auto"/>
        <w:ind w:left="0" w:firstLine="709"/>
        <w:jc w:val="both"/>
        <w:rPr>
          <w:sz w:val="28"/>
          <w:szCs w:val="28"/>
        </w:rPr>
      </w:pPr>
      <w:r w:rsidRPr="00962CB4">
        <w:rPr>
          <w:sz w:val="28"/>
          <w:szCs w:val="28"/>
        </w:rPr>
        <w:t>на продукцию и услуги;</w:t>
      </w:r>
    </w:p>
    <w:p w:rsidR="00BB3EF5" w:rsidRPr="00962CB4" w:rsidRDefault="00BB3EF5" w:rsidP="00652225">
      <w:pPr>
        <w:numPr>
          <w:ilvl w:val="0"/>
          <w:numId w:val="34"/>
        </w:numPr>
        <w:shd w:val="clear" w:color="auto" w:fill="FFFFFF"/>
        <w:tabs>
          <w:tab w:val="left" w:pos="0"/>
          <w:tab w:val="left" w:pos="993"/>
        </w:tabs>
        <w:spacing w:line="276" w:lineRule="auto"/>
        <w:ind w:left="0" w:firstLine="709"/>
        <w:jc w:val="both"/>
        <w:rPr>
          <w:sz w:val="28"/>
          <w:szCs w:val="28"/>
        </w:rPr>
      </w:pPr>
      <w:r w:rsidRPr="00962CB4">
        <w:rPr>
          <w:sz w:val="28"/>
          <w:szCs w:val="28"/>
        </w:rPr>
        <w:t>на процессы;</w:t>
      </w:r>
    </w:p>
    <w:p w:rsidR="00BB3EF5" w:rsidRPr="00962CB4" w:rsidRDefault="00BB3EF5" w:rsidP="00652225">
      <w:pPr>
        <w:numPr>
          <w:ilvl w:val="0"/>
          <w:numId w:val="34"/>
        </w:numPr>
        <w:shd w:val="clear" w:color="auto" w:fill="FFFFFF"/>
        <w:tabs>
          <w:tab w:val="left" w:pos="0"/>
          <w:tab w:val="left" w:pos="993"/>
        </w:tabs>
        <w:spacing w:line="276" w:lineRule="auto"/>
        <w:ind w:left="0" w:firstLine="709"/>
        <w:jc w:val="both"/>
        <w:rPr>
          <w:sz w:val="28"/>
          <w:szCs w:val="28"/>
        </w:rPr>
      </w:pPr>
      <w:r w:rsidRPr="00962CB4">
        <w:rPr>
          <w:sz w:val="28"/>
          <w:szCs w:val="28"/>
        </w:rPr>
        <w:t>на методы контроля, испытаний, измерений и анализа;</w:t>
      </w:r>
    </w:p>
    <w:p w:rsidR="00BB3EF5" w:rsidRPr="00962CB4" w:rsidRDefault="00BB3EF5" w:rsidP="00652225">
      <w:pPr>
        <w:numPr>
          <w:ilvl w:val="0"/>
          <w:numId w:val="34"/>
        </w:numPr>
        <w:shd w:val="clear" w:color="auto" w:fill="FFFFFF"/>
        <w:tabs>
          <w:tab w:val="left" w:pos="0"/>
          <w:tab w:val="left" w:pos="993"/>
        </w:tabs>
        <w:spacing w:line="276" w:lineRule="auto"/>
        <w:ind w:left="0" w:firstLine="709"/>
        <w:jc w:val="both"/>
        <w:rPr>
          <w:sz w:val="28"/>
          <w:szCs w:val="28"/>
        </w:rPr>
      </w:pPr>
      <w:r w:rsidRPr="00962CB4">
        <w:rPr>
          <w:sz w:val="28"/>
          <w:szCs w:val="28"/>
        </w:rPr>
        <w:lastRenderedPageBreak/>
        <w:t>на совместимость.</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Важным направлением повышения качества и конкурентоспособности отечественных производителей является применение международных (региональных международных) стандартов, гармонизация (согласование) национальных стандартов и методов испытаний на международном уровне.</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В современных условиях это обеспечивается участием РФ в деятельности международных организаций по стандартизации и метрологии, что способствует разработке межгосударственных стандартов, проведению конкретных работ в областях межгосударственной стандартизации, метрологии и сертификации и развитию на этой основе международной торговли и международного сотрудничества.</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 xml:space="preserve">ОАО «Научно-производственное объединение «Сатурн» получило 2 сертификата </w:t>
      </w:r>
      <w:proofErr w:type="gramStart"/>
      <w:r w:rsidRPr="00962CB4">
        <w:rPr>
          <w:sz w:val="28"/>
          <w:szCs w:val="28"/>
        </w:rPr>
        <w:t>соответствия систем менеджмента качества предприятия</w:t>
      </w:r>
      <w:proofErr w:type="gramEnd"/>
      <w:r w:rsidRPr="00962CB4">
        <w:rPr>
          <w:sz w:val="28"/>
          <w:szCs w:val="28"/>
        </w:rPr>
        <w:t xml:space="preserve"> требованиям международного стандарта </w:t>
      </w:r>
      <w:r w:rsidRPr="00962CB4">
        <w:rPr>
          <w:sz w:val="28"/>
          <w:szCs w:val="28"/>
          <w:lang w:val="en-US"/>
        </w:rPr>
        <w:t>ISO</w:t>
      </w:r>
      <w:r w:rsidRPr="00962CB4">
        <w:rPr>
          <w:sz w:val="28"/>
          <w:szCs w:val="28"/>
        </w:rPr>
        <w:t xml:space="preserve"> 9001:2000 и американского стандарта </w:t>
      </w:r>
      <w:r w:rsidRPr="00962CB4">
        <w:rPr>
          <w:sz w:val="28"/>
          <w:szCs w:val="28"/>
          <w:lang w:val="en-US"/>
        </w:rPr>
        <w:t>AS</w:t>
      </w:r>
      <w:r w:rsidRPr="00962CB4">
        <w:rPr>
          <w:sz w:val="28"/>
          <w:szCs w:val="28"/>
        </w:rPr>
        <w:t xml:space="preserve"> 9001-А. Сертификаты были выданы сертификационным обществом </w:t>
      </w:r>
      <w:r w:rsidRPr="00962CB4">
        <w:rPr>
          <w:sz w:val="28"/>
          <w:szCs w:val="28"/>
          <w:lang w:val="en-US"/>
        </w:rPr>
        <w:t>BVQI</w:t>
      </w:r>
      <w:r w:rsidRPr="00962CB4">
        <w:rPr>
          <w:sz w:val="28"/>
          <w:szCs w:val="28"/>
        </w:rPr>
        <w:t xml:space="preserve"> (Великобритания).</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 xml:space="preserve">Данные сертификаты дают право НПО «Сатурн» на широкомасштабное участие в международной кооперации (в частности, по программе двигателя </w:t>
      </w:r>
      <w:r w:rsidRPr="00962CB4">
        <w:rPr>
          <w:sz w:val="28"/>
          <w:szCs w:val="28"/>
          <w:lang w:val="en-US"/>
        </w:rPr>
        <w:t>SM</w:t>
      </w:r>
      <w:r w:rsidRPr="00962CB4">
        <w:rPr>
          <w:sz w:val="28"/>
          <w:szCs w:val="28"/>
        </w:rPr>
        <w:t xml:space="preserve"> 146) по проектированию, изготовлению, ремонту и обслуживанию в эксплуатации авиационных двигателей.</w:t>
      </w:r>
    </w:p>
    <w:p w:rsidR="00BB3EF5" w:rsidRDefault="00BB3EF5" w:rsidP="001B361D">
      <w:pPr>
        <w:shd w:val="clear" w:color="auto" w:fill="FFFFFF"/>
        <w:spacing w:line="276" w:lineRule="auto"/>
        <w:ind w:firstLine="709"/>
        <w:jc w:val="both"/>
        <w:rPr>
          <w:b/>
          <w:bCs/>
          <w:sz w:val="28"/>
          <w:szCs w:val="28"/>
        </w:rPr>
      </w:pPr>
    </w:p>
    <w:p w:rsidR="00BB3EF5" w:rsidRPr="00962CB4" w:rsidRDefault="00BB3EF5" w:rsidP="00652225">
      <w:pPr>
        <w:shd w:val="clear" w:color="auto" w:fill="FFFFFF"/>
        <w:spacing w:line="276" w:lineRule="auto"/>
        <w:ind w:firstLine="709"/>
        <w:jc w:val="both"/>
        <w:rPr>
          <w:sz w:val="28"/>
          <w:szCs w:val="28"/>
        </w:rPr>
      </w:pPr>
      <w:r w:rsidRPr="00962CB4">
        <w:rPr>
          <w:b/>
          <w:bCs/>
          <w:sz w:val="28"/>
          <w:szCs w:val="28"/>
        </w:rPr>
        <w:t>6. Сертификация как инструмент обеспечения качества продукции</w:t>
      </w:r>
    </w:p>
    <w:p w:rsidR="00BB3EF5" w:rsidRPr="00962CB4" w:rsidRDefault="00BB3EF5" w:rsidP="001B361D">
      <w:pPr>
        <w:shd w:val="clear" w:color="auto" w:fill="FFFFFF"/>
        <w:spacing w:line="276" w:lineRule="auto"/>
        <w:ind w:firstLine="709"/>
        <w:jc w:val="both"/>
        <w:rPr>
          <w:sz w:val="28"/>
          <w:szCs w:val="28"/>
        </w:rPr>
      </w:pPr>
    </w:p>
    <w:p w:rsidR="00BB3EF5" w:rsidRPr="00962CB4" w:rsidRDefault="00BB3EF5" w:rsidP="001B361D">
      <w:pPr>
        <w:shd w:val="clear" w:color="auto" w:fill="FFFFFF"/>
        <w:spacing w:line="276" w:lineRule="auto"/>
        <w:ind w:firstLine="709"/>
        <w:jc w:val="both"/>
        <w:rPr>
          <w:sz w:val="28"/>
          <w:szCs w:val="28"/>
        </w:rPr>
      </w:pPr>
      <w:r w:rsidRPr="00962CB4">
        <w:rPr>
          <w:sz w:val="28"/>
          <w:szCs w:val="28"/>
        </w:rPr>
        <w:t xml:space="preserve">В условиях возрастающей роли на товарных рынках неценовой конкуренции потенциальные потребители </w:t>
      </w:r>
      <w:proofErr w:type="gramStart"/>
      <w:r w:rsidRPr="00962CB4">
        <w:rPr>
          <w:sz w:val="28"/>
          <w:szCs w:val="28"/>
        </w:rPr>
        <w:t>становятся все более требовательны</w:t>
      </w:r>
      <w:proofErr w:type="gramEnd"/>
      <w:r w:rsidRPr="00962CB4">
        <w:rPr>
          <w:sz w:val="28"/>
          <w:szCs w:val="28"/>
        </w:rPr>
        <w:t xml:space="preserve"> к качеству продукции и услуг, информация о которых должна быть объективной и достоверной. Определенные гарантии потребителю в области качества продукции дает ее сертификация.</w:t>
      </w:r>
    </w:p>
    <w:p w:rsidR="00BB3EF5" w:rsidRDefault="00BB3EF5" w:rsidP="001B361D">
      <w:pPr>
        <w:shd w:val="clear" w:color="auto" w:fill="FFFFFF"/>
        <w:spacing w:line="276" w:lineRule="auto"/>
        <w:ind w:firstLine="709"/>
        <w:jc w:val="both"/>
        <w:rPr>
          <w:b/>
          <w:i/>
          <w:sz w:val="26"/>
          <w:szCs w:val="26"/>
        </w:rPr>
      </w:pPr>
      <w:r w:rsidRPr="00962CB4">
        <w:rPr>
          <w:sz w:val="28"/>
          <w:szCs w:val="28"/>
        </w:rPr>
        <w:t xml:space="preserve">В Чили действует государственная программа содействия сертификации предприятий малого и среднего бизнеса в соответствии с требованиями </w:t>
      </w:r>
      <w:r w:rsidRPr="00962CB4">
        <w:rPr>
          <w:sz w:val="28"/>
          <w:szCs w:val="28"/>
          <w:lang w:val="en-US"/>
        </w:rPr>
        <w:t>ISO</w:t>
      </w:r>
      <w:r w:rsidRPr="00962CB4">
        <w:rPr>
          <w:sz w:val="28"/>
          <w:szCs w:val="28"/>
        </w:rPr>
        <w:t xml:space="preserve"> 9000. С помощью данной программы международную сертификацию получили примерно 25 тыс. из 100 тыс. чилийских средних предприятий. Правительство финансировало 50% расходов на прохождение сертификации, еще 50% должна была оплатить компания, обратившаяся за поддержкой. </w:t>
      </w:r>
      <w:r w:rsidRPr="00962CB4">
        <w:rPr>
          <w:b/>
          <w:i/>
          <w:sz w:val="26"/>
          <w:szCs w:val="26"/>
        </w:rPr>
        <w:t>При этом бюджетные средства перечислялись не компании-заявителю, а непосредственно международному агенту, проводящему сертификацию.</w:t>
      </w:r>
    </w:p>
    <w:p w:rsidR="00BB3EF5" w:rsidRPr="00652225" w:rsidRDefault="00BB3EF5" w:rsidP="00652225">
      <w:pPr>
        <w:shd w:val="clear" w:color="auto" w:fill="FFFFFF"/>
        <w:spacing w:line="276" w:lineRule="auto"/>
        <w:ind w:firstLine="709"/>
        <w:jc w:val="both"/>
        <w:rPr>
          <w:sz w:val="28"/>
          <w:szCs w:val="28"/>
        </w:rPr>
      </w:pPr>
      <w:r w:rsidRPr="00652225">
        <w:rPr>
          <w:b/>
          <w:i/>
          <w:sz w:val="28"/>
          <w:szCs w:val="28"/>
        </w:rPr>
        <w:t xml:space="preserve">Сертификация осуществляется органом по сертификации как форма подтверждения соответствия объектов требованиям </w:t>
      </w:r>
      <w:r w:rsidRPr="00652225">
        <w:rPr>
          <w:b/>
          <w:i/>
          <w:sz w:val="28"/>
          <w:szCs w:val="28"/>
        </w:rPr>
        <w:lastRenderedPageBreak/>
        <w:t>технических регламентов, положениям стандартов или условиям договоров.</w:t>
      </w:r>
      <w:r w:rsidRPr="00652225">
        <w:rPr>
          <w:sz w:val="28"/>
          <w:szCs w:val="28"/>
        </w:rPr>
        <w:t xml:space="preserve"> </w:t>
      </w:r>
    </w:p>
    <w:p w:rsidR="00BB3EF5" w:rsidRPr="00D27643" w:rsidRDefault="00BB3EF5" w:rsidP="001B361D">
      <w:pPr>
        <w:shd w:val="clear" w:color="auto" w:fill="FFFFFF"/>
        <w:spacing w:line="276" w:lineRule="auto"/>
        <w:ind w:firstLine="709"/>
        <w:jc w:val="both"/>
        <w:rPr>
          <w:i/>
          <w:sz w:val="28"/>
          <w:szCs w:val="28"/>
        </w:rPr>
      </w:pPr>
      <w:r w:rsidRPr="00D27643">
        <w:rPr>
          <w:i/>
          <w:sz w:val="28"/>
          <w:szCs w:val="28"/>
        </w:rPr>
        <w:t>Подтверждение соответствия проводится в целях:</w:t>
      </w:r>
    </w:p>
    <w:p w:rsidR="00BB3EF5" w:rsidRPr="00962CB4" w:rsidRDefault="00BB3EF5" w:rsidP="00652225">
      <w:pPr>
        <w:numPr>
          <w:ilvl w:val="0"/>
          <w:numId w:val="37"/>
        </w:numPr>
        <w:shd w:val="clear" w:color="auto" w:fill="FFFFFF"/>
        <w:tabs>
          <w:tab w:val="left" w:pos="0"/>
          <w:tab w:val="left" w:pos="993"/>
        </w:tabs>
        <w:spacing w:line="276" w:lineRule="auto"/>
        <w:ind w:left="0" w:firstLine="709"/>
        <w:jc w:val="both"/>
        <w:rPr>
          <w:sz w:val="28"/>
          <w:szCs w:val="28"/>
        </w:rPr>
      </w:pPr>
      <w:r w:rsidRPr="00962CB4">
        <w:rPr>
          <w:sz w:val="28"/>
          <w:szCs w:val="28"/>
        </w:rPr>
        <w:t xml:space="preserve">удостоверения соответствия продукции (работ, услуг или иных объектов), процессов производства, эксплуатации, хранения, перевозки, реализации и </w:t>
      </w:r>
      <w:proofErr w:type="gramStart"/>
      <w:r w:rsidRPr="00962CB4">
        <w:rPr>
          <w:sz w:val="28"/>
          <w:szCs w:val="28"/>
        </w:rPr>
        <w:t>утилизации</w:t>
      </w:r>
      <w:proofErr w:type="gramEnd"/>
      <w:r w:rsidRPr="00962CB4">
        <w:rPr>
          <w:sz w:val="28"/>
          <w:szCs w:val="28"/>
        </w:rPr>
        <w:t xml:space="preserve"> техническим регламентам, стандартам, условиям договоров;</w:t>
      </w:r>
    </w:p>
    <w:p w:rsidR="00BB3EF5" w:rsidRPr="00962CB4" w:rsidRDefault="00BB3EF5" w:rsidP="00652225">
      <w:pPr>
        <w:numPr>
          <w:ilvl w:val="0"/>
          <w:numId w:val="37"/>
        </w:numPr>
        <w:shd w:val="clear" w:color="auto" w:fill="FFFFFF"/>
        <w:tabs>
          <w:tab w:val="left" w:pos="0"/>
          <w:tab w:val="left" w:pos="993"/>
        </w:tabs>
        <w:spacing w:line="276" w:lineRule="auto"/>
        <w:ind w:left="0" w:firstLine="709"/>
        <w:jc w:val="both"/>
        <w:rPr>
          <w:sz w:val="28"/>
          <w:szCs w:val="28"/>
        </w:rPr>
      </w:pPr>
      <w:r w:rsidRPr="00962CB4">
        <w:rPr>
          <w:sz w:val="28"/>
          <w:szCs w:val="28"/>
        </w:rPr>
        <w:t>содействия потребителям в компетентном выборе продукции (работ, услуг);</w:t>
      </w:r>
    </w:p>
    <w:p w:rsidR="00BB3EF5" w:rsidRPr="00962CB4" w:rsidRDefault="00BB3EF5" w:rsidP="00652225">
      <w:pPr>
        <w:numPr>
          <w:ilvl w:val="0"/>
          <w:numId w:val="37"/>
        </w:numPr>
        <w:shd w:val="clear" w:color="auto" w:fill="FFFFFF"/>
        <w:tabs>
          <w:tab w:val="left" w:pos="0"/>
          <w:tab w:val="left" w:pos="993"/>
        </w:tabs>
        <w:spacing w:line="276" w:lineRule="auto"/>
        <w:ind w:left="0" w:firstLine="709"/>
        <w:jc w:val="both"/>
        <w:rPr>
          <w:sz w:val="28"/>
          <w:szCs w:val="28"/>
        </w:rPr>
      </w:pPr>
      <w:r w:rsidRPr="00962CB4">
        <w:rPr>
          <w:sz w:val="28"/>
          <w:szCs w:val="28"/>
        </w:rPr>
        <w:t>повышения конкурентоспособности продукции (работ, услуг) на рынках;</w:t>
      </w:r>
    </w:p>
    <w:p w:rsidR="00BB3EF5" w:rsidRPr="00962CB4" w:rsidRDefault="00BB3EF5" w:rsidP="00652225">
      <w:pPr>
        <w:numPr>
          <w:ilvl w:val="0"/>
          <w:numId w:val="37"/>
        </w:numPr>
        <w:shd w:val="clear" w:color="auto" w:fill="FFFFFF"/>
        <w:tabs>
          <w:tab w:val="left" w:pos="0"/>
          <w:tab w:val="left" w:pos="993"/>
        </w:tabs>
        <w:spacing w:line="276" w:lineRule="auto"/>
        <w:ind w:left="0" w:firstLine="709"/>
        <w:jc w:val="both"/>
        <w:rPr>
          <w:sz w:val="28"/>
          <w:szCs w:val="28"/>
        </w:rPr>
      </w:pPr>
      <w:r w:rsidRPr="00962CB4">
        <w:rPr>
          <w:sz w:val="28"/>
          <w:szCs w:val="28"/>
        </w:rPr>
        <w:t>создания условий для обеспечения свободного перемещения товаров по территории страны, а также для осуществления международного экономического, научно-технического сотрудничества и международной торговли.</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 xml:space="preserve">В прошлом десятилетии, по данным газеты «Ведомости», автомобильные компании стали снабжать подержанные автомобили так называемыми сертификатами качества. Таким образом, приобретая подержанную машину, покупатель чувствовал себя почти так же спокойно, как если бы покупал новую. Компания-производитель устанавливает, как правило, и срок гарантийного обслуживания такого автомобиля. Покупатели подержанных автомобилей класса люкс переплачивали за сертифицированную машину по 3000 долл., а покупатели автомобилей </w:t>
      </w:r>
      <w:proofErr w:type="gramStart"/>
      <w:r w:rsidRPr="00962CB4">
        <w:rPr>
          <w:sz w:val="28"/>
          <w:szCs w:val="28"/>
        </w:rPr>
        <w:t>попроще</w:t>
      </w:r>
      <w:proofErr w:type="gramEnd"/>
      <w:r w:rsidRPr="00962CB4">
        <w:rPr>
          <w:sz w:val="28"/>
          <w:szCs w:val="28"/>
        </w:rPr>
        <w:t xml:space="preserve"> — по 1000 долл.</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 xml:space="preserve">В международной практике сертификация </w:t>
      </w:r>
      <w:r w:rsidRPr="00962CB4">
        <w:rPr>
          <w:b/>
          <w:i/>
          <w:sz w:val="26"/>
          <w:szCs w:val="26"/>
        </w:rPr>
        <w:t xml:space="preserve">как подтверждение соответствия </w:t>
      </w:r>
      <w:r w:rsidRPr="00962CB4">
        <w:rPr>
          <w:sz w:val="28"/>
          <w:szCs w:val="28"/>
        </w:rPr>
        <w:t xml:space="preserve">может носить добровольный или обязательный характер и осуществляться в следующих формах: </w:t>
      </w:r>
      <w:proofErr w:type="spellStart"/>
      <w:r w:rsidRPr="00962CB4">
        <w:rPr>
          <w:b/>
          <w:bCs/>
          <w:i/>
          <w:sz w:val="26"/>
          <w:szCs w:val="26"/>
        </w:rPr>
        <w:t>Самосертификация</w:t>
      </w:r>
      <w:proofErr w:type="spellEnd"/>
      <w:r w:rsidRPr="00962CB4">
        <w:rPr>
          <w:b/>
          <w:bCs/>
          <w:i/>
          <w:sz w:val="26"/>
          <w:szCs w:val="26"/>
        </w:rPr>
        <w:t xml:space="preserve"> (сертификация первой стороной).</w:t>
      </w:r>
      <w:r w:rsidRPr="00962CB4">
        <w:rPr>
          <w:b/>
          <w:bCs/>
          <w:sz w:val="28"/>
          <w:szCs w:val="28"/>
        </w:rPr>
        <w:t xml:space="preserve"> </w:t>
      </w:r>
      <w:r w:rsidRPr="00962CB4">
        <w:rPr>
          <w:sz w:val="28"/>
          <w:szCs w:val="28"/>
        </w:rPr>
        <w:t>Изготовитель (продавец) берет на себя полную ответственность за качество продукции. При этом он заполняет декларацию, в которой заявляет, что продукция и система менеджмента качества удовлетворя</w:t>
      </w:r>
      <w:r w:rsidRPr="00962CB4">
        <w:rPr>
          <w:sz w:val="28"/>
          <w:szCs w:val="28"/>
        </w:rPr>
        <w:softHyphen/>
        <w:t>ют требованиям критериев (стандартов, технических условий, норм, спецификаций и т. п.). Прилагаются соответствующие документы для возможного анализа со стороны потребителей или третьей стороны.</w:t>
      </w:r>
    </w:p>
    <w:p w:rsidR="00BB3EF5" w:rsidRPr="00962CB4" w:rsidRDefault="00BB3EF5" w:rsidP="001B361D">
      <w:pPr>
        <w:shd w:val="clear" w:color="auto" w:fill="FFFFFF"/>
        <w:spacing w:line="276" w:lineRule="auto"/>
        <w:ind w:firstLine="709"/>
        <w:jc w:val="both"/>
        <w:rPr>
          <w:sz w:val="28"/>
          <w:szCs w:val="28"/>
        </w:rPr>
      </w:pPr>
      <w:r w:rsidRPr="00962CB4">
        <w:rPr>
          <w:b/>
          <w:bCs/>
          <w:i/>
          <w:sz w:val="26"/>
          <w:szCs w:val="26"/>
        </w:rPr>
        <w:t>Сертификация второй стороной.</w:t>
      </w:r>
      <w:r w:rsidRPr="00962CB4">
        <w:rPr>
          <w:b/>
          <w:bCs/>
          <w:sz w:val="28"/>
          <w:szCs w:val="28"/>
        </w:rPr>
        <w:t xml:space="preserve"> </w:t>
      </w:r>
      <w:r w:rsidRPr="00962CB4">
        <w:rPr>
          <w:sz w:val="28"/>
          <w:szCs w:val="28"/>
        </w:rPr>
        <w:t>Проводится покупателем, заказчиком, а также предприятием, выпускающим конечную продукцию, у своих поставщиков. Наиболее часто применяется для крупногабаритной сложной в транспортировке продукции и при сертификации систем менеджмента качества предприятий-поставщиков.</w:t>
      </w:r>
    </w:p>
    <w:p w:rsidR="00BB3EF5" w:rsidRPr="00962CB4" w:rsidRDefault="00BB3EF5" w:rsidP="001B361D">
      <w:pPr>
        <w:shd w:val="clear" w:color="auto" w:fill="FFFFFF"/>
        <w:spacing w:line="276" w:lineRule="auto"/>
        <w:ind w:firstLine="709"/>
        <w:jc w:val="both"/>
        <w:rPr>
          <w:sz w:val="28"/>
          <w:szCs w:val="28"/>
        </w:rPr>
      </w:pPr>
      <w:r w:rsidRPr="00962CB4">
        <w:rPr>
          <w:b/>
          <w:bCs/>
          <w:i/>
          <w:sz w:val="26"/>
          <w:szCs w:val="26"/>
        </w:rPr>
        <w:t>Сертификация третьей стороной.</w:t>
      </w:r>
      <w:r w:rsidRPr="00962CB4">
        <w:rPr>
          <w:b/>
          <w:bCs/>
          <w:sz w:val="28"/>
          <w:szCs w:val="28"/>
        </w:rPr>
        <w:t xml:space="preserve"> </w:t>
      </w:r>
      <w:r w:rsidRPr="00962CB4">
        <w:rPr>
          <w:sz w:val="28"/>
          <w:szCs w:val="28"/>
        </w:rPr>
        <w:t xml:space="preserve">Осуществляется независимыми </w:t>
      </w:r>
      <w:r w:rsidRPr="00962CB4">
        <w:rPr>
          <w:sz w:val="28"/>
          <w:szCs w:val="28"/>
        </w:rPr>
        <w:lastRenderedPageBreak/>
        <w:t xml:space="preserve">органами, аккредитованными </w:t>
      </w:r>
      <w:proofErr w:type="gramStart"/>
      <w:r w:rsidRPr="00962CB4">
        <w:rPr>
          <w:sz w:val="28"/>
          <w:szCs w:val="28"/>
        </w:rPr>
        <w:t>на право такой</w:t>
      </w:r>
      <w:proofErr w:type="gramEnd"/>
      <w:r w:rsidRPr="00962CB4">
        <w:rPr>
          <w:sz w:val="28"/>
          <w:szCs w:val="28"/>
        </w:rPr>
        <w:t xml:space="preserve"> оценки.</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Выбор формы сертификации зависит от ее обязательности. В международной практике обязательная сертификация проводится, как правило, третьей стороной, тогда как при добровольной сертификации возможно применение различных ее форм.</w:t>
      </w:r>
    </w:p>
    <w:p w:rsidR="00BB3EF5" w:rsidRPr="00962CB4" w:rsidRDefault="00BB3EF5" w:rsidP="001B361D">
      <w:pPr>
        <w:shd w:val="clear" w:color="auto" w:fill="FFFFFF"/>
        <w:spacing w:line="276" w:lineRule="auto"/>
        <w:ind w:firstLine="709"/>
        <w:jc w:val="both"/>
        <w:rPr>
          <w:i/>
          <w:sz w:val="26"/>
          <w:szCs w:val="26"/>
        </w:rPr>
      </w:pPr>
      <w:r w:rsidRPr="00962CB4">
        <w:rPr>
          <w:b/>
          <w:bCs/>
          <w:i/>
          <w:sz w:val="26"/>
          <w:szCs w:val="26"/>
        </w:rPr>
        <w:t>Добровольное подтверждение соответствия требует соответственно и добровольной сертификации.</w:t>
      </w:r>
    </w:p>
    <w:p w:rsidR="00BB3EF5" w:rsidRDefault="00BB3EF5" w:rsidP="001B361D">
      <w:pPr>
        <w:shd w:val="clear" w:color="auto" w:fill="FFFFFF"/>
        <w:spacing w:line="276" w:lineRule="auto"/>
        <w:ind w:firstLine="709"/>
        <w:jc w:val="both"/>
        <w:rPr>
          <w:sz w:val="28"/>
          <w:szCs w:val="28"/>
        </w:rPr>
      </w:pPr>
      <w:r w:rsidRPr="00962CB4">
        <w:rPr>
          <w:sz w:val="28"/>
          <w:szCs w:val="28"/>
        </w:rPr>
        <w:t xml:space="preserve">Объектами добровольного подтверждения соответствия являются продукция (работы, услуги), процессы и объекты их производства, эксплуатации, хранения, перевозки, реализации и утилизации, в отношении которых стандартами, системами добровольной сертификации и договорами устанавливаются определенные требования. </w:t>
      </w:r>
    </w:p>
    <w:p w:rsidR="00BB3EF5" w:rsidRPr="00652225" w:rsidRDefault="00BB3EF5" w:rsidP="00652225">
      <w:pPr>
        <w:shd w:val="clear" w:color="auto" w:fill="FFFFFF"/>
        <w:ind w:firstLine="709"/>
        <w:jc w:val="both"/>
        <w:rPr>
          <w:b/>
          <w:i/>
          <w:sz w:val="28"/>
          <w:szCs w:val="28"/>
        </w:rPr>
      </w:pPr>
      <w:r w:rsidRPr="00652225">
        <w:rPr>
          <w:b/>
          <w:bCs/>
          <w:i/>
          <w:sz w:val="28"/>
          <w:szCs w:val="28"/>
        </w:rPr>
        <w:t>Обязательное подтверждение соответствия осуществляется в формах принятия декларации о соответствии (далее — декларирование соответствия) и обязательной сертификации.</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технического регламента. Объектом обязательного подтверждения соответствия должна быть только продукция, выпускаемая в обращение на территории.</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Форма и схемы обязательного подтверждения соответствия могут устанавливаться лишь техническим регламентом с учетом степени риска, если цели технических регламентов окажутся недостижимыми.</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Декларация о соответствии и сертификат соответствия имеют равную юридическую силу независимо от схем обязательного подтверждения соответствия и действуют на всей территории.</w:t>
      </w:r>
    </w:p>
    <w:p w:rsidR="00BB3EF5" w:rsidRPr="00962CB4" w:rsidRDefault="00BB3EF5" w:rsidP="001B361D">
      <w:pPr>
        <w:shd w:val="clear" w:color="auto" w:fill="FFFFFF"/>
        <w:spacing w:line="276" w:lineRule="auto"/>
        <w:ind w:firstLine="709"/>
        <w:jc w:val="both"/>
        <w:rPr>
          <w:sz w:val="28"/>
          <w:szCs w:val="28"/>
        </w:rPr>
      </w:pPr>
      <w:r w:rsidRPr="00962CB4">
        <w:rPr>
          <w:b/>
          <w:bCs/>
          <w:i/>
          <w:sz w:val="26"/>
          <w:szCs w:val="26"/>
        </w:rPr>
        <w:t>Обязательная сертификация</w:t>
      </w:r>
      <w:r w:rsidRPr="00962CB4">
        <w:rPr>
          <w:b/>
          <w:bCs/>
          <w:sz w:val="28"/>
          <w:szCs w:val="28"/>
        </w:rPr>
        <w:t xml:space="preserve"> </w:t>
      </w:r>
      <w:r w:rsidRPr="00962CB4">
        <w:rPr>
          <w:sz w:val="28"/>
          <w:szCs w:val="28"/>
        </w:rPr>
        <w:t>осуществляется на основании договора с заявителем органа по сертификации, аккредитованного в порядке, установленном Правительством.</w:t>
      </w:r>
      <w:r>
        <w:rPr>
          <w:sz w:val="28"/>
          <w:szCs w:val="28"/>
        </w:rPr>
        <w:t xml:space="preserve"> </w:t>
      </w:r>
      <w:r w:rsidRPr="00962CB4">
        <w:rPr>
          <w:sz w:val="28"/>
          <w:szCs w:val="28"/>
        </w:rPr>
        <w:t>Схемы сертификации, применяемые для сертификации определенных видов продукции, устанавливаются соответствующим техническим регламентом.</w:t>
      </w:r>
    </w:p>
    <w:p w:rsidR="00BB3EF5" w:rsidRPr="00962CB4" w:rsidRDefault="00BB3EF5" w:rsidP="001B361D">
      <w:pPr>
        <w:shd w:val="clear" w:color="auto" w:fill="FFFFFF"/>
        <w:spacing w:line="276" w:lineRule="auto"/>
        <w:ind w:firstLine="709"/>
        <w:jc w:val="both"/>
        <w:rPr>
          <w:sz w:val="28"/>
          <w:szCs w:val="28"/>
        </w:rPr>
      </w:pPr>
      <w:proofErr w:type="spellStart"/>
      <w:r w:rsidRPr="00962CB4">
        <w:rPr>
          <w:sz w:val="28"/>
          <w:szCs w:val="28"/>
        </w:rPr>
        <w:t>Ростехрегулирование</w:t>
      </w:r>
      <w:proofErr w:type="spellEnd"/>
      <w:r w:rsidRPr="00962CB4">
        <w:rPr>
          <w:sz w:val="28"/>
          <w:szCs w:val="28"/>
        </w:rPr>
        <w:t xml:space="preserve"> ведет единый реестр выданных сертификатов продукции, соответствие которой требованиям технических регламентов подтверждено в порядке, предусмотренном законом, маркируется знаком обращения на рынке.</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t>Основу национальной сертификации составляют системы сертификации, создающиеся для определенного вида (класса) однородной продукции. Эти виды (классы) включают большие группы товаров (услуг), имеющих единое функциональное назначение, принципы работы (применения), методы контроля и испытаний и т. п.</w:t>
      </w:r>
    </w:p>
    <w:p w:rsidR="00BB3EF5" w:rsidRPr="00962CB4" w:rsidRDefault="00BB3EF5" w:rsidP="001B361D">
      <w:pPr>
        <w:shd w:val="clear" w:color="auto" w:fill="FFFFFF"/>
        <w:spacing w:line="276" w:lineRule="auto"/>
        <w:ind w:firstLine="709"/>
        <w:jc w:val="both"/>
        <w:rPr>
          <w:sz w:val="28"/>
          <w:szCs w:val="28"/>
        </w:rPr>
      </w:pPr>
      <w:r w:rsidRPr="00962CB4">
        <w:rPr>
          <w:sz w:val="28"/>
          <w:szCs w:val="28"/>
        </w:rPr>
        <w:lastRenderedPageBreak/>
        <w:t>Сертификация продукции и систем менеджмента качества проводится на основе общих правил и утвержденного порядка ее проведения.</w:t>
      </w:r>
    </w:p>
    <w:p w:rsidR="00BB3EF5" w:rsidRDefault="00BB3EF5" w:rsidP="001B361D">
      <w:pPr>
        <w:shd w:val="clear" w:color="auto" w:fill="FFFFFF"/>
        <w:spacing w:line="276" w:lineRule="auto"/>
        <w:ind w:firstLine="709"/>
        <w:jc w:val="both"/>
        <w:rPr>
          <w:sz w:val="28"/>
          <w:szCs w:val="28"/>
        </w:rPr>
      </w:pPr>
      <w:r w:rsidRPr="00962CB4">
        <w:rPr>
          <w:sz w:val="28"/>
          <w:szCs w:val="28"/>
        </w:rPr>
        <w:t>Типовая последовательность работ по сертификации продукции в системе сертификации ГОСТР представлена на рис. 5. Как видно из схемы, результатом процесса сертификации является выдача сертификата соответствия, то есть документа, подтверждающего соответствие сертифицированной продукции установленным требованиям.</w:t>
      </w:r>
    </w:p>
    <w:p w:rsidR="00BB3EF5" w:rsidRPr="00962CB4" w:rsidRDefault="00BB3EF5" w:rsidP="001B361D">
      <w:pPr>
        <w:shd w:val="clear" w:color="auto" w:fill="FFFFFF"/>
        <w:spacing w:line="276" w:lineRule="auto"/>
        <w:ind w:firstLine="709"/>
        <w:jc w:val="both"/>
        <w:rPr>
          <w:sz w:val="28"/>
          <w:szCs w:val="28"/>
        </w:rPr>
      </w:pPr>
    </w:p>
    <w:p w:rsidR="00BB3EF5" w:rsidRPr="00652225" w:rsidRDefault="00BB3EF5" w:rsidP="00652225">
      <w:pPr>
        <w:shd w:val="clear" w:color="auto" w:fill="FFFFFF"/>
        <w:ind w:firstLine="709"/>
        <w:jc w:val="both"/>
        <w:rPr>
          <w:b/>
          <w:i/>
          <w:sz w:val="28"/>
          <w:szCs w:val="28"/>
        </w:rPr>
      </w:pPr>
      <w:r w:rsidRPr="00652225">
        <w:rPr>
          <w:b/>
          <w:bCs/>
          <w:i/>
          <w:sz w:val="28"/>
          <w:szCs w:val="28"/>
        </w:rPr>
        <w:t xml:space="preserve">Сертификация систем менеджмента качества носит добровольный характер. </w:t>
      </w:r>
      <w:r w:rsidRPr="00652225">
        <w:rPr>
          <w:b/>
          <w:i/>
          <w:sz w:val="28"/>
          <w:szCs w:val="28"/>
        </w:rPr>
        <w:t>Ее нормативную основу составляют международные стандарты ИСО 9000, ИСО 14000 и комплекс документов по сертификации систем менеджмента качества.</w:t>
      </w:r>
    </w:p>
    <w:p w:rsidR="00BB3EF5" w:rsidRPr="00652225" w:rsidRDefault="00BB3EF5" w:rsidP="000863E9">
      <w:pPr>
        <w:shd w:val="clear" w:color="auto" w:fill="FFFFFF"/>
        <w:spacing w:line="276" w:lineRule="auto"/>
        <w:ind w:firstLine="709"/>
        <w:jc w:val="both"/>
        <w:rPr>
          <w:i/>
          <w:sz w:val="28"/>
          <w:szCs w:val="28"/>
        </w:rPr>
      </w:pPr>
      <w:r w:rsidRPr="00652225">
        <w:rPr>
          <w:b/>
          <w:bCs/>
          <w:i/>
          <w:sz w:val="28"/>
          <w:szCs w:val="28"/>
        </w:rPr>
        <w:t>К основным принципам сертификации систем менеджмента качества относятся:</w:t>
      </w:r>
    </w:p>
    <w:p w:rsidR="00BB3EF5" w:rsidRPr="00962CB4" w:rsidRDefault="00BB3EF5" w:rsidP="000863E9">
      <w:pPr>
        <w:numPr>
          <w:ilvl w:val="0"/>
          <w:numId w:val="38"/>
        </w:numPr>
        <w:shd w:val="clear" w:color="auto" w:fill="FFFFFF"/>
        <w:tabs>
          <w:tab w:val="left" w:pos="0"/>
          <w:tab w:val="left" w:pos="993"/>
        </w:tabs>
        <w:spacing w:line="276" w:lineRule="auto"/>
        <w:ind w:left="0" w:firstLine="709"/>
        <w:jc w:val="both"/>
        <w:rPr>
          <w:b/>
          <w:bCs/>
          <w:sz w:val="28"/>
          <w:szCs w:val="28"/>
        </w:rPr>
      </w:pPr>
      <w:r w:rsidRPr="00962CB4">
        <w:rPr>
          <w:sz w:val="28"/>
          <w:szCs w:val="28"/>
        </w:rPr>
        <w:t>добровольность;</w:t>
      </w:r>
    </w:p>
    <w:p w:rsidR="00BB3EF5" w:rsidRPr="00962CB4" w:rsidRDefault="00BB3EF5" w:rsidP="000863E9">
      <w:pPr>
        <w:numPr>
          <w:ilvl w:val="0"/>
          <w:numId w:val="38"/>
        </w:numPr>
        <w:shd w:val="clear" w:color="auto" w:fill="FFFFFF"/>
        <w:tabs>
          <w:tab w:val="left" w:pos="0"/>
          <w:tab w:val="left" w:pos="993"/>
        </w:tabs>
        <w:spacing w:line="276" w:lineRule="auto"/>
        <w:ind w:left="0" w:firstLine="709"/>
        <w:jc w:val="both"/>
        <w:rPr>
          <w:sz w:val="28"/>
          <w:szCs w:val="28"/>
        </w:rPr>
      </w:pPr>
      <w:r w:rsidRPr="00962CB4">
        <w:rPr>
          <w:sz w:val="28"/>
          <w:szCs w:val="28"/>
        </w:rPr>
        <w:t>объективность оценок, достигаемая независимостью органа по сертификации и компетентностью экспертов-аудиторов;</w:t>
      </w:r>
    </w:p>
    <w:p w:rsidR="00BB3EF5" w:rsidRPr="00962CB4" w:rsidRDefault="00BB3EF5" w:rsidP="000863E9">
      <w:pPr>
        <w:numPr>
          <w:ilvl w:val="0"/>
          <w:numId w:val="38"/>
        </w:numPr>
        <w:shd w:val="clear" w:color="auto" w:fill="FFFFFF"/>
        <w:tabs>
          <w:tab w:val="left" w:pos="0"/>
          <w:tab w:val="left" w:pos="993"/>
        </w:tabs>
        <w:spacing w:line="276" w:lineRule="auto"/>
        <w:ind w:left="0" w:firstLine="709"/>
        <w:jc w:val="both"/>
        <w:rPr>
          <w:sz w:val="28"/>
          <w:szCs w:val="28"/>
        </w:rPr>
      </w:pPr>
      <w:proofErr w:type="spellStart"/>
      <w:r w:rsidRPr="00962CB4">
        <w:rPr>
          <w:sz w:val="28"/>
          <w:szCs w:val="28"/>
        </w:rPr>
        <w:t>воспроизводимость</w:t>
      </w:r>
      <w:proofErr w:type="spellEnd"/>
      <w:r w:rsidRPr="00962CB4">
        <w:rPr>
          <w:sz w:val="28"/>
          <w:szCs w:val="28"/>
        </w:rPr>
        <w:t xml:space="preserve"> результатов оценок, </w:t>
      </w:r>
      <w:proofErr w:type="gramStart"/>
      <w:r w:rsidRPr="00962CB4">
        <w:rPr>
          <w:sz w:val="28"/>
          <w:szCs w:val="28"/>
        </w:rPr>
        <w:t>обеспечиваемая</w:t>
      </w:r>
      <w:proofErr w:type="gramEnd"/>
      <w:r w:rsidRPr="00962CB4">
        <w:rPr>
          <w:sz w:val="28"/>
          <w:szCs w:val="28"/>
        </w:rPr>
        <w:t xml:space="preserve"> применением методик, основанных на единых требованиях к проведению оценок и т. п.;</w:t>
      </w:r>
    </w:p>
    <w:p w:rsidR="00BB3EF5" w:rsidRPr="00962CB4" w:rsidRDefault="00BB3EF5" w:rsidP="000863E9">
      <w:pPr>
        <w:numPr>
          <w:ilvl w:val="0"/>
          <w:numId w:val="38"/>
        </w:numPr>
        <w:shd w:val="clear" w:color="auto" w:fill="FFFFFF"/>
        <w:tabs>
          <w:tab w:val="left" w:pos="0"/>
          <w:tab w:val="left" w:pos="993"/>
        </w:tabs>
        <w:spacing w:line="276" w:lineRule="auto"/>
        <w:ind w:left="0" w:firstLine="709"/>
        <w:jc w:val="both"/>
        <w:rPr>
          <w:sz w:val="28"/>
          <w:szCs w:val="28"/>
        </w:rPr>
      </w:pPr>
      <w:r w:rsidRPr="00962CB4">
        <w:rPr>
          <w:sz w:val="28"/>
          <w:szCs w:val="28"/>
        </w:rPr>
        <w:t xml:space="preserve">конфиденциальность, гарантируемая в процессе </w:t>
      </w:r>
      <w:proofErr w:type="gramStart"/>
      <w:r w:rsidRPr="00962CB4">
        <w:rPr>
          <w:sz w:val="28"/>
          <w:szCs w:val="28"/>
        </w:rPr>
        <w:t>проведения сертификации систем менеджмента качества</w:t>
      </w:r>
      <w:proofErr w:type="gramEnd"/>
      <w:r w:rsidRPr="00962CB4">
        <w:rPr>
          <w:sz w:val="28"/>
          <w:szCs w:val="28"/>
        </w:rPr>
        <w:t xml:space="preserve"> и производства;</w:t>
      </w:r>
    </w:p>
    <w:p w:rsidR="00BB3EF5" w:rsidRPr="00962CB4" w:rsidRDefault="00BB3EF5" w:rsidP="000863E9">
      <w:pPr>
        <w:numPr>
          <w:ilvl w:val="0"/>
          <w:numId w:val="38"/>
        </w:numPr>
        <w:shd w:val="clear" w:color="auto" w:fill="FFFFFF"/>
        <w:tabs>
          <w:tab w:val="left" w:pos="0"/>
          <w:tab w:val="left" w:pos="993"/>
        </w:tabs>
        <w:spacing w:line="276" w:lineRule="auto"/>
        <w:ind w:left="0" w:firstLine="709"/>
        <w:jc w:val="both"/>
        <w:rPr>
          <w:sz w:val="28"/>
          <w:szCs w:val="28"/>
        </w:rPr>
      </w:pPr>
      <w:r w:rsidRPr="00962CB4">
        <w:rPr>
          <w:sz w:val="28"/>
          <w:szCs w:val="28"/>
        </w:rPr>
        <w:t>информативность, обеспечиваемая информацией о сертификационных органах и сертифицируемых системах качества.</w:t>
      </w:r>
    </w:p>
    <w:p w:rsidR="00BB3EF5" w:rsidRDefault="00BB3EF5" w:rsidP="000863E9">
      <w:pPr>
        <w:shd w:val="clear" w:color="auto" w:fill="FFFFFF"/>
        <w:spacing w:line="276" w:lineRule="auto"/>
        <w:ind w:firstLine="709"/>
        <w:jc w:val="both"/>
        <w:rPr>
          <w:sz w:val="28"/>
          <w:szCs w:val="28"/>
        </w:rPr>
      </w:pPr>
      <w:r w:rsidRPr="00962CB4">
        <w:rPr>
          <w:sz w:val="28"/>
          <w:szCs w:val="28"/>
        </w:rPr>
        <w:t>Объектами проверки и оценки при сертификации систем менеджмента качества являются: деятельность по управлению и обеспечению качества, производственная система и качество продукции.</w:t>
      </w:r>
    </w:p>
    <w:p w:rsidR="00BB3EF5" w:rsidRPr="00962CB4" w:rsidRDefault="00BB3EF5" w:rsidP="001B361D">
      <w:pPr>
        <w:shd w:val="clear" w:color="auto" w:fill="FFFFFF"/>
        <w:spacing w:line="276" w:lineRule="auto"/>
        <w:ind w:firstLine="709"/>
        <w:jc w:val="both"/>
        <w:rPr>
          <w:sz w:val="28"/>
          <w:szCs w:val="28"/>
        </w:rPr>
      </w:pPr>
    </w:p>
    <w:p w:rsidR="00BB3EF5" w:rsidRDefault="00BB3EF5">
      <w:pPr>
        <w:widowControl/>
        <w:autoSpaceDE/>
        <w:autoSpaceDN/>
        <w:adjustRightInd/>
        <w:spacing w:after="200" w:line="276" w:lineRule="auto"/>
        <w:rPr>
          <w:b/>
          <w:bCs/>
          <w:sz w:val="28"/>
          <w:szCs w:val="28"/>
        </w:rPr>
      </w:pPr>
      <w:r>
        <w:rPr>
          <w:b/>
          <w:bCs/>
          <w:sz w:val="28"/>
          <w:szCs w:val="28"/>
        </w:rPr>
        <w:br w:type="page"/>
      </w:r>
    </w:p>
    <w:tbl>
      <w:tblPr>
        <w:tblW w:w="0" w:type="auto"/>
        <w:tblLook w:val="00A0"/>
      </w:tblPr>
      <w:tblGrid>
        <w:gridCol w:w="1735"/>
        <w:gridCol w:w="222"/>
        <w:gridCol w:w="284"/>
        <w:gridCol w:w="1257"/>
        <w:gridCol w:w="418"/>
        <w:gridCol w:w="714"/>
        <w:gridCol w:w="1628"/>
        <w:gridCol w:w="1578"/>
        <w:gridCol w:w="1735"/>
      </w:tblGrid>
      <w:tr w:rsidR="00BB3EF5" w:rsidRPr="00845326" w:rsidTr="00845326">
        <w:tc>
          <w:tcPr>
            <w:tcW w:w="1957" w:type="dxa"/>
            <w:gridSpan w:val="2"/>
            <w:tcBorders>
              <w:right w:val="single" w:sz="4" w:space="0" w:color="auto"/>
            </w:tcBorders>
          </w:tcPr>
          <w:p w:rsidR="00BB3EF5" w:rsidRPr="00845326" w:rsidRDefault="00BB3EF5" w:rsidP="00845326">
            <w:pPr>
              <w:tabs>
                <w:tab w:val="left" w:pos="7078"/>
              </w:tabs>
              <w:jc w:val="both"/>
              <w:rPr>
                <w:sz w:val="22"/>
                <w:szCs w:val="22"/>
              </w:rPr>
            </w:pPr>
            <w:r w:rsidRPr="00845326">
              <w:rPr>
                <w:sz w:val="22"/>
                <w:szCs w:val="22"/>
              </w:rPr>
              <w:br w:type="column"/>
            </w:r>
          </w:p>
        </w:tc>
        <w:tc>
          <w:tcPr>
            <w:tcW w:w="5879" w:type="dxa"/>
            <w:gridSpan w:val="6"/>
            <w:tcBorders>
              <w:top w:val="single" w:sz="4" w:space="0" w:color="auto"/>
              <w:left w:val="single" w:sz="4" w:space="0" w:color="auto"/>
              <w:bottom w:val="single" w:sz="4" w:space="0" w:color="auto"/>
              <w:right w:val="single" w:sz="4" w:space="0" w:color="auto"/>
            </w:tcBorders>
          </w:tcPr>
          <w:p w:rsidR="00BB3EF5" w:rsidRPr="00845326" w:rsidRDefault="00BB3EF5" w:rsidP="00845326">
            <w:pPr>
              <w:tabs>
                <w:tab w:val="left" w:pos="7078"/>
              </w:tabs>
              <w:jc w:val="both"/>
              <w:rPr>
                <w:b/>
                <w:sz w:val="22"/>
                <w:szCs w:val="22"/>
              </w:rPr>
            </w:pPr>
            <w:r w:rsidRPr="00845326">
              <w:rPr>
                <w:b/>
                <w:sz w:val="22"/>
                <w:szCs w:val="22"/>
              </w:rPr>
              <w:t>Изготовитель продукции (продавец, исполнитель)</w:t>
            </w:r>
          </w:p>
        </w:tc>
        <w:tc>
          <w:tcPr>
            <w:tcW w:w="1735" w:type="dxa"/>
            <w:tcBorders>
              <w:left w:val="single" w:sz="4" w:space="0" w:color="auto"/>
            </w:tcBorders>
          </w:tcPr>
          <w:p w:rsidR="00BB3EF5" w:rsidRPr="00845326" w:rsidRDefault="00BB3EF5" w:rsidP="00845326">
            <w:pPr>
              <w:tabs>
                <w:tab w:val="left" w:pos="7078"/>
              </w:tabs>
              <w:jc w:val="both"/>
              <w:rPr>
                <w:sz w:val="22"/>
                <w:szCs w:val="22"/>
              </w:rPr>
            </w:pPr>
          </w:p>
        </w:tc>
      </w:tr>
      <w:tr w:rsidR="00BB3EF5" w:rsidRPr="00845326" w:rsidTr="00845326">
        <w:tc>
          <w:tcPr>
            <w:tcW w:w="1957" w:type="dxa"/>
            <w:gridSpan w:val="2"/>
          </w:tcPr>
          <w:p w:rsidR="00BB3EF5" w:rsidRPr="00845326" w:rsidRDefault="00BB3EF5" w:rsidP="00845326">
            <w:pPr>
              <w:tabs>
                <w:tab w:val="left" w:pos="7078"/>
              </w:tabs>
              <w:jc w:val="both"/>
              <w:rPr>
                <w:sz w:val="22"/>
                <w:szCs w:val="22"/>
              </w:rPr>
            </w:pPr>
          </w:p>
        </w:tc>
        <w:tc>
          <w:tcPr>
            <w:tcW w:w="1541" w:type="dxa"/>
            <w:gridSpan w:val="2"/>
            <w:tcBorders>
              <w:top w:val="single" w:sz="4" w:space="0" w:color="auto"/>
              <w:bottom w:val="single" w:sz="4" w:space="0" w:color="auto"/>
            </w:tcBorders>
          </w:tcPr>
          <w:p w:rsidR="00BB3EF5" w:rsidRPr="00845326" w:rsidRDefault="00BB3EF5" w:rsidP="00845326">
            <w:pPr>
              <w:tabs>
                <w:tab w:val="left" w:pos="7078"/>
              </w:tabs>
              <w:jc w:val="both"/>
              <w:rPr>
                <w:sz w:val="22"/>
                <w:szCs w:val="22"/>
              </w:rPr>
            </w:pPr>
          </w:p>
        </w:tc>
        <w:tc>
          <w:tcPr>
            <w:tcW w:w="1132" w:type="dxa"/>
            <w:gridSpan w:val="2"/>
            <w:tcBorders>
              <w:top w:val="single" w:sz="4" w:space="0" w:color="auto"/>
              <w:bottom w:val="single" w:sz="4" w:space="0" w:color="auto"/>
            </w:tcBorders>
          </w:tcPr>
          <w:p w:rsidR="00BB3EF5" w:rsidRPr="00845326" w:rsidRDefault="00BB3EF5" w:rsidP="00845326">
            <w:pPr>
              <w:tabs>
                <w:tab w:val="left" w:pos="7078"/>
              </w:tabs>
              <w:jc w:val="both"/>
              <w:rPr>
                <w:sz w:val="22"/>
                <w:szCs w:val="22"/>
              </w:rPr>
            </w:pPr>
          </w:p>
        </w:tc>
        <w:tc>
          <w:tcPr>
            <w:tcW w:w="1628" w:type="dxa"/>
            <w:tcBorders>
              <w:top w:val="single" w:sz="4" w:space="0" w:color="auto"/>
            </w:tcBorders>
          </w:tcPr>
          <w:p w:rsidR="00BB3EF5" w:rsidRPr="00845326" w:rsidRDefault="00BB3EF5" w:rsidP="00845326">
            <w:pPr>
              <w:tabs>
                <w:tab w:val="left" w:pos="7078"/>
              </w:tabs>
              <w:jc w:val="both"/>
              <w:rPr>
                <w:sz w:val="22"/>
                <w:szCs w:val="22"/>
              </w:rPr>
            </w:pPr>
          </w:p>
        </w:tc>
        <w:tc>
          <w:tcPr>
            <w:tcW w:w="1578" w:type="dxa"/>
            <w:tcBorders>
              <w:top w:val="single" w:sz="4" w:space="0" w:color="auto"/>
              <w:bottom w:val="single" w:sz="4" w:space="0" w:color="auto"/>
            </w:tcBorders>
          </w:tcPr>
          <w:p w:rsidR="00BB3EF5" w:rsidRPr="00845326" w:rsidRDefault="00BB3EF5" w:rsidP="00845326">
            <w:pPr>
              <w:tabs>
                <w:tab w:val="left" w:pos="7078"/>
              </w:tabs>
              <w:jc w:val="both"/>
              <w:rPr>
                <w:sz w:val="22"/>
                <w:szCs w:val="22"/>
              </w:rPr>
            </w:pPr>
          </w:p>
        </w:tc>
        <w:tc>
          <w:tcPr>
            <w:tcW w:w="1735" w:type="dxa"/>
            <w:tcBorders>
              <w:bottom w:val="single" w:sz="4" w:space="0" w:color="auto"/>
            </w:tcBorders>
          </w:tcPr>
          <w:p w:rsidR="00BB3EF5" w:rsidRPr="00845326" w:rsidRDefault="00BB3EF5" w:rsidP="00845326">
            <w:pPr>
              <w:tabs>
                <w:tab w:val="left" w:pos="7078"/>
              </w:tabs>
              <w:jc w:val="both"/>
              <w:rPr>
                <w:sz w:val="22"/>
                <w:szCs w:val="22"/>
              </w:rPr>
            </w:pPr>
          </w:p>
        </w:tc>
      </w:tr>
      <w:tr w:rsidR="00BB3EF5" w:rsidRPr="00845326" w:rsidTr="00845326">
        <w:tc>
          <w:tcPr>
            <w:tcW w:w="1957" w:type="dxa"/>
            <w:gridSpan w:val="2"/>
            <w:tcBorders>
              <w:right w:val="single" w:sz="4" w:space="0" w:color="auto"/>
            </w:tcBorders>
            <w:vAlign w:val="center"/>
          </w:tcPr>
          <w:p w:rsidR="00BB3EF5" w:rsidRPr="00845326" w:rsidRDefault="00BB3EF5" w:rsidP="00845326">
            <w:pPr>
              <w:tabs>
                <w:tab w:val="left" w:pos="7078"/>
              </w:tabs>
              <w:jc w:val="center"/>
              <w:rPr>
                <w:sz w:val="22"/>
                <w:szCs w:val="22"/>
              </w:rPr>
            </w:pPr>
          </w:p>
        </w:tc>
        <w:tc>
          <w:tcPr>
            <w:tcW w:w="2673" w:type="dxa"/>
            <w:gridSpan w:val="4"/>
            <w:tcBorders>
              <w:top w:val="single" w:sz="4" w:space="0" w:color="auto"/>
              <w:left w:val="single" w:sz="4" w:space="0" w:color="auto"/>
              <w:bottom w:val="single" w:sz="4" w:space="0" w:color="auto"/>
              <w:right w:val="single" w:sz="4" w:space="0" w:color="auto"/>
            </w:tcBorders>
            <w:vAlign w:val="center"/>
          </w:tcPr>
          <w:p w:rsidR="00BB3EF5" w:rsidRPr="00845326" w:rsidRDefault="00BB3EF5" w:rsidP="00845326">
            <w:pPr>
              <w:tabs>
                <w:tab w:val="left" w:pos="7078"/>
              </w:tabs>
              <w:jc w:val="center"/>
              <w:rPr>
                <w:sz w:val="22"/>
                <w:szCs w:val="22"/>
              </w:rPr>
            </w:pPr>
            <w:r w:rsidRPr="00845326">
              <w:rPr>
                <w:sz w:val="22"/>
                <w:szCs w:val="22"/>
              </w:rPr>
              <w:t>Отечественная продукция</w:t>
            </w:r>
          </w:p>
        </w:tc>
        <w:tc>
          <w:tcPr>
            <w:tcW w:w="1628" w:type="dxa"/>
            <w:tcBorders>
              <w:left w:val="single" w:sz="4" w:space="0" w:color="auto"/>
              <w:right w:val="single" w:sz="4" w:space="0" w:color="auto"/>
            </w:tcBorders>
            <w:vAlign w:val="center"/>
          </w:tcPr>
          <w:p w:rsidR="00BB3EF5" w:rsidRPr="00845326" w:rsidRDefault="00BB3EF5" w:rsidP="00845326">
            <w:pPr>
              <w:tabs>
                <w:tab w:val="left" w:pos="7078"/>
              </w:tabs>
              <w:jc w:val="center"/>
              <w:rPr>
                <w:sz w:val="22"/>
                <w:szCs w:val="22"/>
              </w:rPr>
            </w:pPr>
          </w:p>
        </w:tc>
        <w:tc>
          <w:tcPr>
            <w:tcW w:w="3313" w:type="dxa"/>
            <w:gridSpan w:val="2"/>
            <w:tcBorders>
              <w:top w:val="single" w:sz="4" w:space="0" w:color="auto"/>
              <w:left w:val="single" w:sz="4" w:space="0" w:color="auto"/>
              <w:bottom w:val="single" w:sz="4" w:space="0" w:color="auto"/>
              <w:right w:val="single" w:sz="4" w:space="0" w:color="auto"/>
            </w:tcBorders>
            <w:vAlign w:val="center"/>
          </w:tcPr>
          <w:p w:rsidR="00BB3EF5" w:rsidRPr="00845326" w:rsidRDefault="00BB3EF5" w:rsidP="00845326">
            <w:pPr>
              <w:tabs>
                <w:tab w:val="left" w:pos="7078"/>
              </w:tabs>
              <w:jc w:val="center"/>
              <w:rPr>
                <w:sz w:val="22"/>
                <w:szCs w:val="22"/>
              </w:rPr>
            </w:pPr>
            <w:r w:rsidRPr="00845326">
              <w:rPr>
                <w:sz w:val="22"/>
                <w:szCs w:val="22"/>
              </w:rPr>
              <w:t>Импортная продукция. Представление сертификата</w:t>
            </w:r>
          </w:p>
        </w:tc>
      </w:tr>
      <w:tr w:rsidR="00BB3EF5" w:rsidRPr="00845326" w:rsidTr="00845326">
        <w:tc>
          <w:tcPr>
            <w:tcW w:w="1957" w:type="dxa"/>
            <w:gridSpan w:val="2"/>
          </w:tcPr>
          <w:p w:rsidR="00BB3EF5" w:rsidRPr="00845326" w:rsidRDefault="00BB3EF5" w:rsidP="00845326">
            <w:pPr>
              <w:tabs>
                <w:tab w:val="left" w:pos="7078"/>
              </w:tabs>
              <w:jc w:val="both"/>
              <w:rPr>
                <w:sz w:val="22"/>
                <w:szCs w:val="22"/>
              </w:rPr>
            </w:pPr>
          </w:p>
        </w:tc>
        <w:tc>
          <w:tcPr>
            <w:tcW w:w="1959" w:type="dxa"/>
            <w:gridSpan w:val="3"/>
            <w:tcBorders>
              <w:top w:val="single" w:sz="4" w:space="0" w:color="auto"/>
            </w:tcBorders>
          </w:tcPr>
          <w:p w:rsidR="00BB3EF5" w:rsidRPr="00845326" w:rsidRDefault="00BB3EF5" w:rsidP="00845326">
            <w:pPr>
              <w:tabs>
                <w:tab w:val="left" w:pos="7078"/>
              </w:tabs>
              <w:jc w:val="both"/>
              <w:rPr>
                <w:sz w:val="22"/>
                <w:szCs w:val="22"/>
              </w:rPr>
            </w:pPr>
          </w:p>
        </w:tc>
        <w:tc>
          <w:tcPr>
            <w:tcW w:w="714" w:type="dxa"/>
            <w:tcBorders>
              <w:top w:val="single" w:sz="4" w:space="0" w:color="auto"/>
            </w:tcBorders>
          </w:tcPr>
          <w:p w:rsidR="00BB3EF5" w:rsidRPr="00845326" w:rsidRDefault="00BB3EF5" w:rsidP="00845326">
            <w:pPr>
              <w:tabs>
                <w:tab w:val="left" w:pos="7078"/>
              </w:tabs>
              <w:jc w:val="both"/>
              <w:rPr>
                <w:sz w:val="22"/>
                <w:szCs w:val="22"/>
              </w:rPr>
            </w:pPr>
          </w:p>
        </w:tc>
        <w:tc>
          <w:tcPr>
            <w:tcW w:w="1628" w:type="dxa"/>
            <w:tcBorders>
              <w:bottom w:val="single" w:sz="4" w:space="0" w:color="auto"/>
            </w:tcBorders>
          </w:tcPr>
          <w:p w:rsidR="00BB3EF5" w:rsidRPr="00845326" w:rsidRDefault="00BB3EF5" w:rsidP="00845326">
            <w:pPr>
              <w:tabs>
                <w:tab w:val="left" w:pos="7078"/>
              </w:tabs>
              <w:jc w:val="both"/>
              <w:rPr>
                <w:sz w:val="22"/>
                <w:szCs w:val="22"/>
              </w:rPr>
            </w:pPr>
          </w:p>
        </w:tc>
        <w:tc>
          <w:tcPr>
            <w:tcW w:w="1578" w:type="dxa"/>
            <w:tcBorders>
              <w:bottom w:val="single" w:sz="4" w:space="0" w:color="auto"/>
            </w:tcBorders>
          </w:tcPr>
          <w:p w:rsidR="00BB3EF5" w:rsidRPr="00845326" w:rsidRDefault="00BB3EF5" w:rsidP="00845326">
            <w:pPr>
              <w:tabs>
                <w:tab w:val="left" w:pos="7078"/>
              </w:tabs>
              <w:jc w:val="both"/>
              <w:rPr>
                <w:sz w:val="22"/>
                <w:szCs w:val="22"/>
              </w:rPr>
            </w:pPr>
          </w:p>
        </w:tc>
        <w:tc>
          <w:tcPr>
            <w:tcW w:w="1735" w:type="dxa"/>
            <w:tcBorders>
              <w:bottom w:val="single" w:sz="4" w:space="0" w:color="auto"/>
            </w:tcBorders>
          </w:tcPr>
          <w:p w:rsidR="00BB3EF5" w:rsidRPr="00845326" w:rsidRDefault="00BB3EF5" w:rsidP="00845326">
            <w:pPr>
              <w:tabs>
                <w:tab w:val="left" w:pos="7078"/>
              </w:tabs>
              <w:jc w:val="both"/>
              <w:rPr>
                <w:sz w:val="22"/>
                <w:szCs w:val="22"/>
              </w:rPr>
            </w:pPr>
          </w:p>
        </w:tc>
      </w:tr>
      <w:tr w:rsidR="00BB3EF5" w:rsidRPr="00845326" w:rsidTr="00845326">
        <w:tc>
          <w:tcPr>
            <w:tcW w:w="2241" w:type="dxa"/>
            <w:gridSpan w:val="3"/>
            <w:tcBorders>
              <w:top w:val="single" w:sz="4" w:space="0" w:color="auto"/>
              <w:left w:val="single" w:sz="4" w:space="0" w:color="auto"/>
              <w:bottom w:val="single" w:sz="4" w:space="0" w:color="auto"/>
              <w:right w:val="single" w:sz="4" w:space="0" w:color="auto"/>
            </w:tcBorders>
            <w:vAlign w:val="center"/>
          </w:tcPr>
          <w:p w:rsidR="00BB3EF5" w:rsidRPr="00845326" w:rsidRDefault="00BB3EF5" w:rsidP="00845326">
            <w:pPr>
              <w:tabs>
                <w:tab w:val="left" w:pos="7078"/>
              </w:tabs>
              <w:jc w:val="center"/>
              <w:rPr>
                <w:sz w:val="22"/>
                <w:szCs w:val="22"/>
              </w:rPr>
            </w:pPr>
            <w:r w:rsidRPr="00845326">
              <w:rPr>
                <w:sz w:val="22"/>
                <w:szCs w:val="22"/>
              </w:rPr>
              <w:t>Не входящая в номенклатуру товаров, подлежащих обязательной сертификации</w:t>
            </w:r>
          </w:p>
        </w:tc>
        <w:tc>
          <w:tcPr>
            <w:tcW w:w="1675" w:type="dxa"/>
            <w:gridSpan w:val="2"/>
            <w:tcBorders>
              <w:top w:val="single" w:sz="4" w:space="0" w:color="auto"/>
              <w:left w:val="single" w:sz="4" w:space="0" w:color="auto"/>
              <w:bottom w:val="single" w:sz="4" w:space="0" w:color="auto"/>
              <w:right w:val="single" w:sz="4" w:space="0" w:color="auto"/>
            </w:tcBorders>
            <w:vAlign w:val="center"/>
          </w:tcPr>
          <w:p w:rsidR="00BB3EF5" w:rsidRPr="00845326" w:rsidRDefault="00BB3EF5" w:rsidP="00845326">
            <w:pPr>
              <w:tabs>
                <w:tab w:val="left" w:pos="7078"/>
              </w:tabs>
              <w:jc w:val="center"/>
              <w:rPr>
                <w:sz w:val="22"/>
                <w:szCs w:val="22"/>
              </w:rPr>
            </w:pPr>
            <w:r w:rsidRPr="00845326">
              <w:rPr>
                <w:sz w:val="22"/>
                <w:szCs w:val="22"/>
              </w:rPr>
              <w:t>Входящие в номенклатуру товаров, подлежащих обязательной сертификации</w:t>
            </w:r>
          </w:p>
        </w:tc>
        <w:tc>
          <w:tcPr>
            <w:tcW w:w="714" w:type="dxa"/>
            <w:tcBorders>
              <w:left w:val="single" w:sz="4" w:space="0" w:color="auto"/>
              <w:right w:val="single" w:sz="4" w:space="0" w:color="auto"/>
            </w:tcBorders>
            <w:vAlign w:val="center"/>
          </w:tcPr>
          <w:p w:rsidR="00BB3EF5" w:rsidRPr="00845326" w:rsidRDefault="00BB3EF5" w:rsidP="00845326">
            <w:pPr>
              <w:tabs>
                <w:tab w:val="left" w:pos="7078"/>
              </w:tabs>
              <w:jc w:val="center"/>
              <w:rPr>
                <w:sz w:val="22"/>
                <w:szCs w:val="22"/>
              </w:rPr>
            </w:pPr>
          </w:p>
        </w:tc>
        <w:tc>
          <w:tcPr>
            <w:tcW w:w="1628" w:type="dxa"/>
            <w:tcBorders>
              <w:top w:val="single" w:sz="4" w:space="0" w:color="auto"/>
              <w:left w:val="single" w:sz="4" w:space="0" w:color="auto"/>
              <w:bottom w:val="single" w:sz="4" w:space="0" w:color="auto"/>
              <w:right w:val="single" w:sz="4" w:space="0" w:color="auto"/>
            </w:tcBorders>
            <w:vAlign w:val="center"/>
          </w:tcPr>
          <w:p w:rsidR="00BB3EF5" w:rsidRPr="00845326" w:rsidRDefault="00BB3EF5" w:rsidP="00845326">
            <w:pPr>
              <w:tabs>
                <w:tab w:val="left" w:pos="7078"/>
              </w:tabs>
              <w:jc w:val="center"/>
              <w:rPr>
                <w:sz w:val="22"/>
                <w:szCs w:val="22"/>
              </w:rPr>
            </w:pPr>
            <w:r w:rsidRPr="00845326">
              <w:rPr>
                <w:sz w:val="22"/>
                <w:szCs w:val="22"/>
              </w:rPr>
              <w:t>Нет сертификатов</w:t>
            </w:r>
          </w:p>
        </w:tc>
        <w:tc>
          <w:tcPr>
            <w:tcW w:w="1578" w:type="dxa"/>
            <w:tcBorders>
              <w:top w:val="single" w:sz="4" w:space="0" w:color="auto"/>
              <w:left w:val="single" w:sz="4" w:space="0" w:color="auto"/>
              <w:bottom w:val="single" w:sz="4" w:space="0" w:color="auto"/>
              <w:right w:val="single" w:sz="4" w:space="0" w:color="auto"/>
            </w:tcBorders>
            <w:vAlign w:val="center"/>
          </w:tcPr>
          <w:p w:rsidR="00BB3EF5" w:rsidRPr="00845326" w:rsidRDefault="00BB3EF5" w:rsidP="00845326">
            <w:pPr>
              <w:tabs>
                <w:tab w:val="left" w:pos="7078"/>
              </w:tabs>
              <w:jc w:val="center"/>
              <w:rPr>
                <w:sz w:val="22"/>
                <w:szCs w:val="22"/>
              </w:rPr>
            </w:pPr>
            <w:r w:rsidRPr="00845326">
              <w:rPr>
                <w:sz w:val="22"/>
                <w:szCs w:val="22"/>
              </w:rPr>
              <w:t>Признается иностранный сертификат</w:t>
            </w:r>
          </w:p>
        </w:tc>
        <w:tc>
          <w:tcPr>
            <w:tcW w:w="1735" w:type="dxa"/>
            <w:tcBorders>
              <w:top w:val="single" w:sz="4" w:space="0" w:color="auto"/>
              <w:left w:val="single" w:sz="4" w:space="0" w:color="auto"/>
              <w:bottom w:val="single" w:sz="4" w:space="0" w:color="auto"/>
              <w:right w:val="single" w:sz="4" w:space="0" w:color="auto"/>
            </w:tcBorders>
            <w:vAlign w:val="center"/>
          </w:tcPr>
          <w:p w:rsidR="00BB3EF5" w:rsidRPr="00845326" w:rsidRDefault="00BB3EF5" w:rsidP="00845326">
            <w:pPr>
              <w:tabs>
                <w:tab w:val="left" w:pos="7078"/>
              </w:tabs>
              <w:jc w:val="center"/>
              <w:rPr>
                <w:sz w:val="22"/>
                <w:szCs w:val="22"/>
              </w:rPr>
            </w:pPr>
            <w:r w:rsidRPr="00845326">
              <w:rPr>
                <w:sz w:val="22"/>
                <w:szCs w:val="22"/>
              </w:rPr>
              <w:t>Не требуется</w:t>
            </w:r>
          </w:p>
        </w:tc>
      </w:tr>
      <w:tr w:rsidR="00BB3EF5" w:rsidRPr="00845326" w:rsidTr="00845326">
        <w:tc>
          <w:tcPr>
            <w:tcW w:w="1957" w:type="dxa"/>
            <w:gridSpan w:val="2"/>
          </w:tcPr>
          <w:p w:rsidR="00BB3EF5" w:rsidRPr="00845326" w:rsidRDefault="00BB3EF5" w:rsidP="00845326">
            <w:pPr>
              <w:tabs>
                <w:tab w:val="left" w:pos="7078"/>
              </w:tabs>
              <w:jc w:val="both"/>
              <w:rPr>
                <w:sz w:val="22"/>
                <w:szCs w:val="22"/>
              </w:rPr>
            </w:pPr>
          </w:p>
        </w:tc>
        <w:tc>
          <w:tcPr>
            <w:tcW w:w="1959" w:type="dxa"/>
            <w:gridSpan w:val="3"/>
            <w:tcBorders>
              <w:bottom w:val="single" w:sz="4" w:space="0" w:color="auto"/>
            </w:tcBorders>
          </w:tcPr>
          <w:p w:rsidR="00BB3EF5" w:rsidRPr="00845326" w:rsidRDefault="00BB3EF5" w:rsidP="00845326">
            <w:pPr>
              <w:tabs>
                <w:tab w:val="left" w:pos="7078"/>
              </w:tabs>
              <w:jc w:val="both"/>
              <w:rPr>
                <w:sz w:val="22"/>
                <w:szCs w:val="22"/>
              </w:rPr>
            </w:pPr>
          </w:p>
        </w:tc>
        <w:tc>
          <w:tcPr>
            <w:tcW w:w="714" w:type="dxa"/>
            <w:tcBorders>
              <w:bottom w:val="single" w:sz="4" w:space="0" w:color="auto"/>
            </w:tcBorders>
          </w:tcPr>
          <w:p w:rsidR="00BB3EF5" w:rsidRPr="00845326" w:rsidRDefault="00BB3EF5" w:rsidP="00845326">
            <w:pPr>
              <w:tabs>
                <w:tab w:val="left" w:pos="7078"/>
              </w:tabs>
              <w:jc w:val="both"/>
              <w:rPr>
                <w:sz w:val="22"/>
                <w:szCs w:val="22"/>
              </w:rPr>
            </w:pPr>
          </w:p>
        </w:tc>
        <w:tc>
          <w:tcPr>
            <w:tcW w:w="1628" w:type="dxa"/>
            <w:tcBorders>
              <w:top w:val="single" w:sz="4" w:space="0" w:color="auto"/>
              <w:bottom w:val="single" w:sz="4" w:space="0" w:color="auto"/>
            </w:tcBorders>
          </w:tcPr>
          <w:p w:rsidR="00BB3EF5" w:rsidRPr="00845326" w:rsidRDefault="00BB3EF5" w:rsidP="00845326">
            <w:pPr>
              <w:tabs>
                <w:tab w:val="left" w:pos="7078"/>
              </w:tabs>
              <w:jc w:val="both"/>
              <w:rPr>
                <w:sz w:val="22"/>
                <w:szCs w:val="22"/>
              </w:rPr>
            </w:pPr>
          </w:p>
        </w:tc>
        <w:tc>
          <w:tcPr>
            <w:tcW w:w="1578" w:type="dxa"/>
            <w:tcBorders>
              <w:top w:val="single" w:sz="4" w:space="0" w:color="auto"/>
            </w:tcBorders>
          </w:tcPr>
          <w:p w:rsidR="00BB3EF5" w:rsidRPr="00845326" w:rsidRDefault="00BB3EF5" w:rsidP="00845326">
            <w:pPr>
              <w:tabs>
                <w:tab w:val="left" w:pos="7078"/>
              </w:tabs>
              <w:jc w:val="both"/>
              <w:rPr>
                <w:sz w:val="22"/>
                <w:szCs w:val="22"/>
              </w:rPr>
            </w:pPr>
          </w:p>
        </w:tc>
        <w:tc>
          <w:tcPr>
            <w:tcW w:w="1735" w:type="dxa"/>
            <w:tcBorders>
              <w:top w:val="single" w:sz="4" w:space="0" w:color="auto"/>
            </w:tcBorders>
          </w:tcPr>
          <w:p w:rsidR="00BB3EF5" w:rsidRPr="00845326" w:rsidRDefault="00BB3EF5" w:rsidP="00845326">
            <w:pPr>
              <w:tabs>
                <w:tab w:val="left" w:pos="7078"/>
              </w:tabs>
              <w:jc w:val="both"/>
              <w:rPr>
                <w:sz w:val="22"/>
                <w:szCs w:val="22"/>
              </w:rPr>
            </w:pPr>
          </w:p>
        </w:tc>
      </w:tr>
      <w:tr w:rsidR="00BB3EF5" w:rsidRPr="00845326" w:rsidTr="00845326">
        <w:tc>
          <w:tcPr>
            <w:tcW w:w="1957" w:type="dxa"/>
            <w:gridSpan w:val="2"/>
            <w:tcBorders>
              <w:right w:val="single" w:sz="4" w:space="0" w:color="auto"/>
            </w:tcBorders>
          </w:tcPr>
          <w:p w:rsidR="00BB3EF5" w:rsidRPr="00845326" w:rsidRDefault="00BB3EF5" w:rsidP="00845326">
            <w:pPr>
              <w:tabs>
                <w:tab w:val="left" w:pos="7078"/>
              </w:tabs>
              <w:jc w:val="both"/>
              <w:rPr>
                <w:sz w:val="22"/>
                <w:szCs w:val="22"/>
              </w:rPr>
            </w:pPr>
          </w:p>
        </w:tc>
        <w:tc>
          <w:tcPr>
            <w:tcW w:w="4301" w:type="dxa"/>
            <w:gridSpan w:val="5"/>
            <w:tcBorders>
              <w:top w:val="single" w:sz="4" w:space="0" w:color="auto"/>
              <w:left w:val="single" w:sz="4" w:space="0" w:color="auto"/>
              <w:bottom w:val="single" w:sz="4" w:space="0" w:color="auto"/>
              <w:right w:val="single" w:sz="4" w:space="0" w:color="auto"/>
            </w:tcBorders>
            <w:vAlign w:val="center"/>
          </w:tcPr>
          <w:p w:rsidR="00BB3EF5" w:rsidRPr="00845326" w:rsidRDefault="00BB3EF5" w:rsidP="00845326">
            <w:pPr>
              <w:tabs>
                <w:tab w:val="left" w:pos="7078"/>
              </w:tabs>
              <w:jc w:val="center"/>
              <w:rPr>
                <w:sz w:val="22"/>
                <w:szCs w:val="22"/>
              </w:rPr>
            </w:pPr>
            <w:r w:rsidRPr="00845326">
              <w:rPr>
                <w:sz w:val="22"/>
                <w:szCs w:val="22"/>
              </w:rPr>
              <w:t>1. Обязательная сертификация.</w:t>
            </w:r>
          </w:p>
          <w:p w:rsidR="00BB3EF5" w:rsidRPr="00845326" w:rsidRDefault="00BB3EF5" w:rsidP="00845326">
            <w:pPr>
              <w:tabs>
                <w:tab w:val="left" w:pos="7078"/>
              </w:tabs>
              <w:jc w:val="center"/>
              <w:rPr>
                <w:sz w:val="22"/>
                <w:szCs w:val="22"/>
              </w:rPr>
            </w:pPr>
            <w:r w:rsidRPr="00845326">
              <w:rPr>
                <w:sz w:val="22"/>
                <w:szCs w:val="22"/>
              </w:rPr>
              <w:t>Заявка</w:t>
            </w:r>
          </w:p>
        </w:tc>
        <w:tc>
          <w:tcPr>
            <w:tcW w:w="1578" w:type="dxa"/>
            <w:tcBorders>
              <w:left w:val="single" w:sz="4" w:space="0" w:color="auto"/>
            </w:tcBorders>
          </w:tcPr>
          <w:p w:rsidR="00BB3EF5" w:rsidRPr="00845326" w:rsidRDefault="00BB3EF5" w:rsidP="00845326">
            <w:pPr>
              <w:tabs>
                <w:tab w:val="left" w:pos="7078"/>
              </w:tabs>
              <w:jc w:val="both"/>
              <w:rPr>
                <w:sz w:val="22"/>
                <w:szCs w:val="22"/>
              </w:rPr>
            </w:pPr>
          </w:p>
        </w:tc>
        <w:tc>
          <w:tcPr>
            <w:tcW w:w="1735" w:type="dxa"/>
          </w:tcPr>
          <w:p w:rsidR="00BB3EF5" w:rsidRPr="00845326" w:rsidRDefault="00BB3EF5" w:rsidP="00845326">
            <w:pPr>
              <w:tabs>
                <w:tab w:val="left" w:pos="7078"/>
              </w:tabs>
              <w:jc w:val="both"/>
              <w:rPr>
                <w:sz w:val="22"/>
                <w:szCs w:val="22"/>
              </w:rPr>
            </w:pPr>
          </w:p>
        </w:tc>
      </w:tr>
      <w:tr w:rsidR="00BB3EF5" w:rsidRPr="00845326" w:rsidTr="00845326">
        <w:tc>
          <w:tcPr>
            <w:tcW w:w="1957" w:type="dxa"/>
            <w:gridSpan w:val="2"/>
            <w:tcBorders>
              <w:right w:val="single" w:sz="4" w:space="0" w:color="auto"/>
            </w:tcBorders>
          </w:tcPr>
          <w:p w:rsidR="00BB3EF5" w:rsidRPr="00845326" w:rsidRDefault="00BB3EF5" w:rsidP="00845326">
            <w:pPr>
              <w:tabs>
                <w:tab w:val="left" w:pos="7078"/>
              </w:tabs>
              <w:jc w:val="both"/>
              <w:rPr>
                <w:sz w:val="22"/>
                <w:szCs w:val="22"/>
              </w:rPr>
            </w:pPr>
          </w:p>
        </w:tc>
        <w:tc>
          <w:tcPr>
            <w:tcW w:w="4301" w:type="dxa"/>
            <w:gridSpan w:val="5"/>
            <w:tcBorders>
              <w:top w:val="single" w:sz="4" w:space="0" w:color="auto"/>
              <w:left w:val="single" w:sz="4" w:space="0" w:color="auto"/>
              <w:bottom w:val="single" w:sz="4" w:space="0" w:color="auto"/>
              <w:right w:val="single" w:sz="4" w:space="0" w:color="auto"/>
            </w:tcBorders>
            <w:vAlign w:val="center"/>
          </w:tcPr>
          <w:p w:rsidR="00BB3EF5" w:rsidRPr="00845326" w:rsidRDefault="00BB3EF5" w:rsidP="00845326">
            <w:pPr>
              <w:tabs>
                <w:tab w:val="left" w:pos="7078"/>
              </w:tabs>
              <w:jc w:val="center"/>
              <w:rPr>
                <w:sz w:val="22"/>
                <w:szCs w:val="22"/>
              </w:rPr>
            </w:pPr>
            <w:r w:rsidRPr="00845326">
              <w:rPr>
                <w:sz w:val="22"/>
                <w:szCs w:val="22"/>
              </w:rPr>
              <w:t>Добровольная сертификация.</w:t>
            </w:r>
          </w:p>
          <w:p w:rsidR="00BB3EF5" w:rsidRPr="00845326" w:rsidRDefault="00BB3EF5" w:rsidP="00845326">
            <w:pPr>
              <w:tabs>
                <w:tab w:val="left" w:pos="7078"/>
              </w:tabs>
              <w:jc w:val="center"/>
              <w:rPr>
                <w:sz w:val="22"/>
                <w:szCs w:val="22"/>
              </w:rPr>
            </w:pPr>
            <w:r w:rsidRPr="00845326">
              <w:rPr>
                <w:sz w:val="22"/>
                <w:szCs w:val="22"/>
              </w:rPr>
              <w:t>Договор с органом сертификации</w:t>
            </w:r>
          </w:p>
        </w:tc>
        <w:tc>
          <w:tcPr>
            <w:tcW w:w="1578" w:type="dxa"/>
            <w:tcBorders>
              <w:left w:val="single" w:sz="4" w:space="0" w:color="auto"/>
            </w:tcBorders>
          </w:tcPr>
          <w:p w:rsidR="00BB3EF5" w:rsidRPr="00845326" w:rsidRDefault="00BB3EF5" w:rsidP="00845326">
            <w:pPr>
              <w:tabs>
                <w:tab w:val="left" w:pos="7078"/>
              </w:tabs>
              <w:jc w:val="both"/>
              <w:rPr>
                <w:sz w:val="22"/>
                <w:szCs w:val="22"/>
              </w:rPr>
            </w:pPr>
          </w:p>
        </w:tc>
        <w:tc>
          <w:tcPr>
            <w:tcW w:w="1735" w:type="dxa"/>
          </w:tcPr>
          <w:p w:rsidR="00BB3EF5" w:rsidRPr="00845326" w:rsidRDefault="00BB3EF5" w:rsidP="00845326">
            <w:pPr>
              <w:tabs>
                <w:tab w:val="left" w:pos="7078"/>
              </w:tabs>
              <w:jc w:val="both"/>
              <w:rPr>
                <w:sz w:val="22"/>
                <w:szCs w:val="22"/>
              </w:rPr>
            </w:pPr>
          </w:p>
        </w:tc>
      </w:tr>
      <w:tr w:rsidR="00BB3EF5" w:rsidRPr="00845326" w:rsidTr="00845326">
        <w:tc>
          <w:tcPr>
            <w:tcW w:w="1957" w:type="dxa"/>
            <w:gridSpan w:val="2"/>
          </w:tcPr>
          <w:p w:rsidR="00BB3EF5" w:rsidRPr="00845326" w:rsidRDefault="00BB3EF5" w:rsidP="00845326">
            <w:pPr>
              <w:tabs>
                <w:tab w:val="left" w:pos="7078"/>
              </w:tabs>
              <w:jc w:val="both"/>
              <w:rPr>
                <w:sz w:val="22"/>
                <w:szCs w:val="22"/>
              </w:rPr>
            </w:pPr>
          </w:p>
        </w:tc>
        <w:tc>
          <w:tcPr>
            <w:tcW w:w="1541" w:type="dxa"/>
            <w:gridSpan w:val="2"/>
            <w:tcBorders>
              <w:top w:val="single" w:sz="4" w:space="0" w:color="auto"/>
              <w:bottom w:val="single" w:sz="4" w:space="0" w:color="auto"/>
            </w:tcBorders>
          </w:tcPr>
          <w:p w:rsidR="00BB3EF5" w:rsidRPr="00845326" w:rsidRDefault="00BB3EF5" w:rsidP="00845326">
            <w:pPr>
              <w:tabs>
                <w:tab w:val="left" w:pos="7078"/>
              </w:tabs>
              <w:jc w:val="both"/>
              <w:rPr>
                <w:sz w:val="22"/>
                <w:szCs w:val="22"/>
              </w:rPr>
            </w:pPr>
          </w:p>
        </w:tc>
        <w:tc>
          <w:tcPr>
            <w:tcW w:w="1132" w:type="dxa"/>
            <w:gridSpan w:val="2"/>
            <w:tcBorders>
              <w:top w:val="single" w:sz="4" w:space="0" w:color="auto"/>
              <w:bottom w:val="single" w:sz="4" w:space="0" w:color="auto"/>
            </w:tcBorders>
          </w:tcPr>
          <w:p w:rsidR="00BB3EF5" w:rsidRPr="00845326" w:rsidRDefault="00BB3EF5" w:rsidP="00845326">
            <w:pPr>
              <w:tabs>
                <w:tab w:val="left" w:pos="7078"/>
              </w:tabs>
              <w:jc w:val="both"/>
              <w:rPr>
                <w:sz w:val="22"/>
                <w:szCs w:val="22"/>
              </w:rPr>
            </w:pPr>
          </w:p>
        </w:tc>
        <w:tc>
          <w:tcPr>
            <w:tcW w:w="1628" w:type="dxa"/>
            <w:tcBorders>
              <w:top w:val="single" w:sz="4" w:space="0" w:color="auto"/>
              <w:bottom w:val="single" w:sz="4" w:space="0" w:color="auto"/>
            </w:tcBorders>
          </w:tcPr>
          <w:p w:rsidR="00BB3EF5" w:rsidRPr="00845326" w:rsidRDefault="00BB3EF5" w:rsidP="00845326">
            <w:pPr>
              <w:tabs>
                <w:tab w:val="left" w:pos="7078"/>
              </w:tabs>
              <w:jc w:val="both"/>
              <w:rPr>
                <w:sz w:val="22"/>
                <w:szCs w:val="22"/>
              </w:rPr>
            </w:pPr>
          </w:p>
        </w:tc>
        <w:tc>
          <w:tcPr>
            <w:tcW w:w="1578" w:type="dxa"/>
          </w:tcPr>
          <w:p w:rsidR="00BB3EF5" w:rsidRPr="00845326" w:rsidRDefault="00BB3EF5" w:rsidP="00845326">
            <w:pPr>
              <w:tabs>
                <w:tab w:val="left" w:pos="7078"/>
              </w:tabs>
              <w:jc w:val="both"/>
              <w:rPr>
                <w:sz w:val="22"/>
                <w:szCs w:val="22"/>
              </w:rPr>
            </w:pPr>
          </w:p>
        </w:tc>
        <w:tc>
          <w:tcPr>
            <w:tcW w:w="1735" w:type="dxa"/>
          </w:tcPr>
          <w:p w:rsidR="00BB3EF5" w:rsidRPr="00845326" w:rsidRDefault="00BB3EF5" w:rsidP="00845326">
            <w:pPr>
              <w:tabs>
                <w:tab w:val="left" w:pos="7078"/>
              </w:tabs>
              <w:jc w:val="both"/>
              <w:rPr>
                <w:sz w:val="22"/>
                <w:szCs w:val="22"/>
              </w:rPr>
            </w:pPr>
          </w:p>
        </w:tc>
      </w:tr>
      <w:tr w:rsidR="00BB3EF5" w:rsidRPr="00845326" w:rsidTr="00845326">
        <w:tc>
          <w:tcPr>
            <w:tcW w:w="1957" w:type="dxa"/>
            <w:gridSpan w:val="2"/>
            <w:tcBorders>
              <w:right w:val="single" w:sz="4" w:space="0" w:color="auto"/>
            </w:tcBorders>
          </w:tcPr>
          <w:p w:rsidR="00BB3EF5" w:rsidRPr="00845326" w:rsidRDefault="00BB3EF5" w:rsidP="00845326">
            <w:pPr>
              <w:tabs>
                <w:tab w:val="left" w:pos="7078"/>
              </w:tabs>
              <w:jc w:val="both"/>
              <w:rPr>
                <w:sz w:val="22"/>
                <w:szCs w:val="22"/>
              </w:rPr>
            </w:pPr>
          </w:p>
        </w:tc>
        <w:tc>
          <w:tcPr>
            <w:tcW w:w="4301" w:type="dxa"/>
            <w:gridSpan w:val="5"/>
            <w:tcBorders>
              <w:top w:val="single" w:sz="4" w:space="0" w:color="auto"/>
              <w:left w:val="single" w:sz="4" w:space="0" w:color="auto"/>
              <w:bottom w:val="single" w:sz="4" w:space="0" w:color="auto"/>
              <w:right w:val="single" w:sz="4" w:space="0" w:color="auto"/>
            </w:tcBorders>
            <w:vAlign w:val="center"/>
          </w:tcPr>
          <w:p w:rsidR="00BB3EF5" w:rsidRPr="00845326" w:rsidRDefault="00BB3EF5" w:rsidP="00845326">
            <w:pPr>
              <w:tabs>
                <w:tab w:val="left" w:pos="7078"/>
              </w:tabs>
              <w:jc w:val="center"/>
              <w:rPr>
                <w:sz w:val="22"/>
                <w:szCs w:val="22"/>
              </w:rPr>
            </w:pPr>
            <w:r w:rsidRPr="00845326">
              <w:rPr>
                <w:sz w:val="22"/>
                <w:szCs w:val="22"/>
              </w:rPr>
              <w:t>2. Орган по сертификации.</w:t>
            </w:r>
          </w:p>
          <w:p w:rsidR="00BB3EF5" w:rsidRPr="00845326" w:rsidRDefault="00BB3EF5" w:rsidP="00845326">
            <w:pPr>
              <w:tabs>
                <w:tab w:val="left" w:pos="7078"/>
              </w:tabs>
              <w:jc w:val="center"/>
              <w:rPr>
                <w:sz w:val="22"/>
                <w:szCs w:val="22"/>
              </w:rPr>
            </w:pPr>
            <w:r w:rsidRPr="00845326">
              <w:rPr>
                <w:sz w:val="22"/>
                <w:szCs w:val="22"/>
              </w:rPr>
              <w:t>Система сертификации соответствующей конкретной продукции</w:t>
            </w:r>
          </w:p>
        </w:tc>
        <w:tc>
          <w:tcPr>
            <w:tcW w:w="1578" w:type="dxa"/>
            <w:tcBorders>
              <w:left w:val="single" w:sz="4" w:space="0" w:color="auto"/>
            </w:tcBorders>
          </w:tcPr>
          <w:p w:rsidR="00BB3EF5" w:rsidRPr="00845326" w:rsidRDefault="00BB3EF5" w:rsidP="00845326">
            <w:pPr>
              <w:tabs>
                <w:tab w:val="left" w:pos="7078"/>
              </w:tabs>
              <w:jc w:val="both"/>
              <w:rPr>
                <w:sz w:val="22"/>
                <w:szCs w:val="22"/>
              </w:rPr>
            </w:pPr>
          </w:p>
        </w:tc>
        <w:tc>
          <w:tcPr>
            <w:tcW w:w="1735" w:type="dxa"/>
          </w:tcPr>
          <w:p w:rsidR="00BB3EF5" w:rsidRPr="00845326" w:rsidRDefault="00BB3EF5" w:rsidP="00845326">
            <w:pPr>
              <w:tabs>
                <w:tab w:val="left" w:pos="7078"/>
              </w:tabs>
              <w:jc w:val="both"/>
              <w:rPr>
                <w:sz w:val="22"/>
                <w:szCs w:val="22"/>
              </w:rPr>
            </w:pPr>
          </w:p>
        </w:tc>
      </w:tr>
      <w:tr w:rsidR="00BB3EF5" w:rsidRPr="00845326" w:rsidTr="00845326">
        <w:trPr>
          <w:trHeight w:val="153"/>
        </w:trPr>
        <w:tc>
          <w:tcPr>
            <w:tcW w:w="1957" w:type="dxa"/>
            <w:gridSpan w:val="2"/>
          </w:tcPr>
          <w:p w:rsidR="00BB3EF5" w:rsidRPr="00845326" w:rsidRDefault="00BB3EF5" w:rsidP="00845326">
            <w:pPr>
              <w:tabs>
                <w:tab w:val="left" w:pos="7078"/>
              </w:tabs>
              <w:jc w:val="both"/>
              <w:rPr>
                <w:sz w:val="22"/>
                <w:szCs w:val="22"/>
              </w:rPr>
            </w:pPr>
          </w:p>
        </w:tc>
        <w:tc>
          <w:tcPr>
            <w:tcW w:w="1541" w:type="dxa"/>
            <w:gridSpan w:val="2"/>
            <w:tcBorders>
              <w:top w:val="single" w:sz="4" w:space="0" w:color="auto"/>
              <w:bottom w:val="single" w:sz="4" w:space="0" w:color="auto"/>
            </w:tcBorders>
          </w:tcPr>
          <w:p w:rsidR="00BB3EF5" w:rsidRPr="00845326" w:rsidRDefault="00BB3EF5" w:rsidP="00845326">
            <w:pPr>
              <w:tabs>
                <w:tab w:val="left" w:pos="7078"/>
              </w:tabs>
              <w:jc w:val="both"/>
              <w:rPr>
                <w:sz w:val="22"/>
                <w:szCs w:val="22"/>
              </w:rPr>
            </w:pPr>
          </w:p>
        </w:tc>
        <w:tc>
          <w:tcPr>
            <w:tcW w:w="1132" w:type="dxa"/>
            <w:gridSpan w:val="2"/>
            <w:tcBorders>
              <w:top w:val="single" w:sz="4" w:space="0" w:color="auto"/>
              <w:bottom w:val="single" w:sz="4" w:space="0" w:color="auto"/>
            </w:tcBorders>
          </w:tcPr>
          <w:p w:rsidR="00BB3EF5" w:rsidRPr="00845326" w:rsidRDefault="00BB3EF5" w:rsidP="00845326">
            <w:pPr>
              <w:tabs>
                <w:tab w:val="left" w:pos="7078"/>
              </w:tabs>
              <w:jc w:val="both"/>
              <w:rPr>
                <w:sz w:val="22"/>
                <w:szCs w:val="22"/>
              </w:rPr>
            </w:pPr>
          </w:p>
        </w:tc>
        <w:tc>
          <w:tcPr>
            <w:tcW w:w="1628" w:type="dxa"/>
            <w:tcBorders>
              <w:top w:val="single" w:sz="4" w:space="0" w:color="auto"/>
              <w:bottom w:val="single" w:sz="4" w:space="0" w:color="auto"/>
            </w:tcBorders>
          </w:tcPr>
          <w:p w:rsidR="00BB3EF5" w:rsidRPr="00845326" w:rsidRDefault="00BB3EF5" w:rsidP="00845326">
            <w:pPr>
              <w:tabs>
                <w:tab w:val="left" w:pos="7078"/>
              </w:tabs>
              <w:jc w:val="both"/>
              <w:rPr>
                <w:sz w:val="22"/>
                <w:szCs w:val="22"/>
              </w:rPr>
            </w:pPr>
          </w:p>
        </w:tc>
        <w:tc>
          <w:tcPr>
            <w:tcW w:w="1578" w:type="dxa"/>
          </w:tcPr>
          <w:p w:rsidR="00BB3EF5" w:rsidRPr="00845326" w:rsidRDefault="00BB3EF5" w:rsidP="00845326">
            <w:pPr>
              <w:tabs>
                <w:tab w:val="left" w:pos="7078"/>
              </w:tabs>
              <w:jc w:val="both"/>
              <w:rPr>
                <w:sz w:val="22"/>
                <w:szCs w:val="22"/>
              </w:rPr>
            </w:pPr>
          </w:p>
        </w:tc>
        <w:tc>
          <w:tcPr>
            <w:tcW w:w="1735" w:type="dxa"/>
            <w:tcBorders>
              <w:bottom w:val="single" w:sz="4" w:space="0" w:color="auto"/>
            </w:tcBorders>
          </w:tcPr>
          <w:p w:rsidR="00BB3EF5" w:rsidRPr="00845326" w:rsidRDefault="00BB3EF5" w:rsidP="00845326">
            <w:pPr>
              <w:tabs>
                <w:tab w:val="left" w:pos="7078"/>
              </w:tabs>
              <w:jc w:val="both"/>
              <w:rPr>
                <w:sz w:val="22"/>
                <w:szCs w:val="22"/>
              </w:rPr>
            </w:pPr>
          </w:p>
        </w:tc>
      </w:tr>
      <w:tr w:rsidR="00BB3EF5" w:rsidRPr="00845326" w:rsidTr="00845326">
        <w:tc>
          <w:tcPr>
            <w:tcW w:w="1957" w:type="dxa"/>
            <w:gridSpan w:val="2"/>
            <w:tcBorders>
              <w:right w:val="single" w:sz="4" w:space="0" w:color="auto"/>
            </w:tcBorders>
            <w:vAlign w:val="center"/>
          </w:tcPr>
          <w:p w:rsidR="00BB3EF5" w:rsidRPr="00845326" w:rsidRDefault="00BB3EF5" w:rsidP="00845326">
            <w:pPr>
              <w:tabs>
                <w:tab w:val="left" w:pos="7078"/>
              </w:tabs>
              <w:jc w:val="center"/>
              <w:rPr>
                <w:sz w:val="22"/>
                <w:szCs w:val="22"/>
              </w:rPr>
            </w:pPr>
          </w:p>
        </w:tc>
        <w:tc>
          <w:tcPr>
            <w:tcW w:w="4301" w:type="dxa"/>
            <w:gridSpan w:val="5"/>
            <w:tcBorders>
              <w:top w:val="single" w:sz="4" w:space="0" w:color="auto"/>
              <w:left w:val="single" w:sz="4" w:space="0" w:color="auto"/>
              <w:bottom w:val="single" w:sz="4" w:space="0" w:color="auto"/>
              <w:right w:val="single" w:sz="4" w:space="0" w:color="auto"/>
            </w:tcBorders>
            <w:vAlign w:val="center"/>
          </w:tcPr>
          <w:p w:rsidR="00BB3EF5" w:rsidRPr="00845326" w:rsidRDefault="00BB3EF5" w:rsidP="00845326">
            <w:pPr>
              <w:tabs>
                <w:tab w:val="left" w:pos="7078"/>
              </w:tabs>
              <w:jc w:val="center"/>
              <w:rPr>
                <w:sz w:val="22"/>
                <w:szCs w:val="22"/>
              </w:rPr>
            </w:pPr>
            <w:r w:rsidRPr="00845326">
              <w:rPr>
                <w:sz w:val="22"/>
                <w:szCs w:val="22"/>
              </w:rPr>
              <w:t>3. Идентификация продукции. Определение правил и процедур сертификации.</w:t>
            </w:r>
          </w:p>
          <w:p w:rsidR="00BB3EF5" w:rsidRPr="00845326" w:rsidRDefault="00BB3EF5" w:rsidP="00845326">
            <w:pPr>
              <w:tabs>
                <w:tab w:val="left" w:pos="7078"/>
              </w:tabs>
              <w:jc w:val="center"/>
              <w:rPr>
                <w:sz w:val="22"/>
                <w:szCs w:val="22"/>
              </w:rPr>
            </w:pPr>
            <w:r w:rsidRPr="00845326">
              <w:rPr>
                <w:sz w:val="22"/>
                <w:szCs w:val="22"/>
              </w:rPr>
              <w:t>Выбор системы сертификации</w:t>
            </w:r>
          </w:p>
        </w:tc>
        <w:tc>
          <w:tcPr>
            <w:tcW w:w="1578" w:type="dxa"/>
            <w:tcBorders>
              <w:left w:val="single" w:sz="4" w:space="0" w:color="auto"/>
              <w:right w:val="single" w:sz="4" w:space="0" w:color="auto"/>
            </w:tcBorders>
            <w:vAlign w:val="center"/>
          </w:tcPr>
          <w:p w:rsidR="00BB3EF5" w:rsidRPr="00845326" w:rsidRDefault="00BB3EF5" w:rsidP="00845326">
            <w:pPr>
              <w:tabs>
                <w:tab w:val="left" w:pos="7078"/>
              </w:tabs>
              <w:jc w:val="center"/>
              <w:rPr>
                <w:sz w:val="22"/>
                <w:szCs w:val="22"/>
              </w:rPr>
            </w:pPr>
          </w:p>
        </w:tc>
        <w:tc>
          <w:tcPr>
            <w:tcW w:w="1735" w:type="dxa"/>
            <w:tcBorders>
              <w:top w:val="single" w:sz="4" w:space="0" w:color="auto"/>
              <w:left w:val="single" w:sz="4" w:space="0" w:color="auto"/>
              <w:bottom w:val="single" w:sz="4" w:space="0" w:color="auto"/>
              <w:right w:val="single" w:sz="4" w:space="0" w:color="auto"/>
            </w:tcBorders>
            <w:vAlign w:val="center"/>
          </w:tcPr>
          <w:p w:rsidR="00BB3EF5" w:rsidRPr="00845326" w:rsidRDefault="00BB3EF5" w:rsidP="00845326">
            <w:pPr>
              <w:tabs>
                <w:tab w:val="left" w:pos="7078"/>
              </w:tabs>
              <w:jc w:val="center"/>
              <w:rPr>
                <w:sz w:val="22"/>
                <w:szCs w:val="22"/>
              </w:rPr>
            </w:pPr>
            <w:r w:rsidRPr="00845326">
              <w:rPr>
                <w:sz w:val="22"/>
                <w:szCs w:val="22"/>
              </w:rPr>
              <w:t>Продукция обязательной сертификации, не прошедшая сертификации</w:t>
            </w:r>
          </w:p>
        </w:tc>
      </w:tr>
      <w:tr w:rsidR="00BB3EF5" w:rsidRPr="00845326" w:rsidTr="00845326">
        <w:trPr>
          <w:trHeight w:val="70"/>
        </w:trPr>
        <w:tc>
          <w:tcPr>
            <w:tcW w:w="1957" w:type="dxa"/>
            <w:gridSpan w:val="2"/>
          </w:tcPr>
          <w:p w:rsidR="00BB3EF5" w:rsidRPr="00845326" w:rsidRDefault="00BB3EF5" w:rsidP="00845326">
            <w:pPr>
              <w:tabs>
                <w:tab w:val="left" w:pos="7078"/>
              </w:tabs>
              <w:jc w:val="both"/>
              <w:rPr>
                <w:sz w:val="22"/>
                <w:szCs w:val="22"/>
              </w:rPr>
            </w:pPr>
          </w:p>
        </w:tc>
        <w:tc>
          <w:tcPr>
            <w:tcW w:w="1541" w:type="dxa"/>
            <w:gridSpan w:val="2"/>
            <w:tcBorders>
              <w:top w:val="single" w:sz="4" w:space="0" w:color="auto"/>
              <w:bottom w:val="single" w:sz="4" w:space="0" w:color="auto"/>
            </w:tcBorders>
          </w:tcPr>
          <w:p w:rsidR="00BB3EF5" w:rsidRPr="00845326" w:rsidRDefault="00BB3EF5" w:rsidP="00845326">
            <w:pPr>
              <w:tabs>
                <w:tab w:val="left" w:pos="7078"/>
              </w:tabs>
              <w:jc w:val="both"/>
              <w:rPr>
                <w:sz w:val="22"/>
                <w:szCs w:val="22"/>
              </w:rPr>
            </w:pPr>
          </w:p>
        </w:tc>
        <w:tc>
          <w:tcPr>
            <w:tcW w:w="1132" w:type="dxa"/>
            <w:gridSpan w:val="2"/>
            <w:tcBorders>
              <w:top w:val="single" w:sz="4" w:space="0" w:color="auto"/>
              <w:bottom w:val="single" w:sz="4" w:space="0" w:color="auto"/>
            </w:tcBorders>
          </w:tcPr>
          <w:p w:rsidR="00BB3EF5" w:rsidRPr="00845326" w:rsidRDefault="00BB3EF5" w:rsidP="00845326">
            <w:pPr>
              <w:tabs>
                <w:tab w:val="left" w:pos="7078"/>
              </w:tabs>
              <w:jc w:val="both"/>
              <w:rPr>
                <w:sz w:val="22"/>
                <w:szCs w:val="22"/>
              </w:rPr>
            </w:pPr>
          </w:p>
        </w:tc>
        <w:tc>
          <w:tcPr>
            <w:tcW w:w="1628" w:type="dxa"/>
            <w:tcBorders>
              <w:top w:val="single" w:sz="4" w:space="0" w:color="auto"/>
              <w:bottom w:val="single" w:sz="4" w:space="0" w:color="auto"/>
            </w:tcBorders>
          </w:tcPr>
          <w:p w:rsidR="00BB3EF5" w:rsidRPr="00845326" w:rsidRDefault="00BB3EF5" w:rsidP="00845326">
            <w:pPr>
              <w:tabs>
                <w:tab w:val="left" w:pos="7078"/>
              </w:tabs>
              <w:jc w:val="both"/>
              <w:rPr>
                <w:sz w:val="22"/>
                <w:szCs w:val="22"/>
              </w:rPr>
            </w:pPr>
          </w:p>
        </w:tc>
        <w:tc>
          <w:tcPr>
            <w:tcW w:w="1578" w:type="dxa"/>
          </w:tcPr>
          <w:p w:rsidR="00BB3EF5" w:rsidRPr="00845326" w:rsidRDefault="00BB3EF5" w:rsidP="00845326">
            <w:pPr>
              <w:tabs>
                <w:tab w:val="left" w:pos="7078"/>
              </w:tabs>
              <w:jc w:val="both"/>
              <w:rPr>
                <w:sz w:val="22"/>
                <w:szCs w:val="22"/>
              </w:rPr>
            </w:pPr>
          </w:p>
        </w:tc>
        <w:tc>
          <w:tcPr>
            <w:tcW w:w="1735" w:type="dxa"/>
            <w:tcBorders>
              <w:bottom w:val="single" w:sz="4" w:space="0" w:color="auto"/>
            </w:tcBorders>
          </w:tcPr>
          <w:p w:rsidR="00BB3EF5" w:rsidRPr="00845326" w:rsidRDefault="00BB3EF5" w:rsidP="00845326">
            <w:pPr>
              <w:tabs>
                <w:tab w:val="left" w:pos="7078"/>
              </w:tabs>
              <w:jc w:val="both"/>
              <w:rPr>
                <w:sz w:val="22"/>
                <w:szCs w:val="22"/>
              </w:rPr>
            </w:pPr>
          </w:p>
        </w:tc>
      </w:tr>
      <w:tr w:rsidR="00BB3EF5" w:rsidRPr="00845326" w:rsidTr="00845326">
        <w:tc>
          <w:tcPr>
            <w:tcW w:w="1735" w:type="dxa"/>
            <w:tcBorders>
              <w:top w:val="single" w:sz="4" w:space="0" w:color="auto"/>
              <w:left w:val="single" w:sz="4" w:space="0" w:color="auto"/>
              <w:bottom w:val="single" w:sz="4" w:space="0" w:color="auto"/>
              <w:right w:val="single" w:sz="4" w:space="0" w:color="auto"/>
            </w:tcBorders>
            <w:vAlign w:val="center"/>
          </w:tcPr>
          <w:p w:rsidR="00BB3EF5" w:rsidRPr="00845326" w:rsidRDefault="00BB3EF5" w:rsidP="00845326">
            <w:pPr>
              <w:tabs>
                <w:tab w:val="left" w:pos="7078"/>
              </w:tabs>
              <w:jc w:val="center"/>
              <w:rPr>
                <w:sz w:val="22"/>
                <w:szCs w:val="22"/>
              </w:rPr>
            </w:pPr>
            <w:r w:rsidRPr="00845326">
              <w:rPr>
                <w:sz w:val="22"/>
                <w:szCs w:val="22"/>
              </w:rPr>
              <w:t>Продукция обязательной сертификации, не прошедшая сертификации</w:t>
            </w:r>
          </w:p>
        </w:tc>
        <w:tc>
          <w:tcPr>
            <w:tcW w:w="222" w:type="dxa"/>
            <w:tcBorders>
              <w:left w:val="single" w:sz="4" w:space="0" w:color="auto"/>
              <w:right w:val="single" w:sz="4" w:space="0" w:color="auto"/>
            </w:tcBorders>
            <w:vAlign w:val="center"/>
          </w:tcPr>
          <w:p w:rsidR="00BB3EF5" w:rsidRPr="00845326" w:rsidRDefault="00BB3EF5" w:rsidP="00845326">
            <w:pPr>
              <w:tabs>
                <w:tab w:val="left" w:pos="7078"/>
              </w:tabs>
              <w:jc w:val="center"/>
              <w:rPr>
                <w:sz w:val="22"/>
                <w:szCs w:val="22"/>
              </w:rPr>
            </w:pPr>
          </w:p>
        </w:tc>
        <w:tc>
          <w:tcPr>
            <w:tcW w:w="4301" w:type="dxa"/>
            <w:gridSpan w:val="5"/>
            <w:tcBorders>
              <w:top w:val="single" w:sz="4" w:space="0" w:color="auto"/>
              <w:left w:val="single" w:sz="4" w:space="0" w:color="auto"/>
              <w:bottom w:val="single" w:sz="4" w:space="0" w:color="auto"/>
              <w:right w:val="single" w:sz="4" w:space="0" w:color="auto"/>
            </w:tcBorders>
            <w:vAlign w:val="center"/>
          </w:tcPr>
          <w:p w:rsidR="00BB3EF5" w:rsidRPr="00845326" w:rsidRDefault="00BB3EF5" w:rsidP="00845326">
            <w:pPr>
              <w:tabs>
                <w:tab w:val="left" w:pos="7078"/>
              </w:tabs>
              <w:jc w:val="center"/>
              <w:rPr>
                <w:sz w:val="22"/>
                <w:szCs w:val="22"/>
              </w:rPr>
            </w:pPr>
            <w:r w:rsidRPr="00845326">
              <w:rPr>
                <w:sz w:val="22"/>
                <w:szCs w:val="22"/>
              </w:rPr>
              <w:t>4. Выбор испытательной лаборатории. Сертификация – испытания, экспертиза, оценка производства, протокол</w:t>
            </w:r>
          </w:p>
        </w:tc>
        <w:tc>
          <w:tcPr>
            <w:tcW w:w="1578" w:type="dxa"/>
            <w:tcBorders>
              <w:left w:val="single" w:sz="4" w:space="0" w:color="auto"/>
              <w:right w:val="single" w:sz="4" w:space="0" w:color="auto"/>
            </w:tcBorders>
            <w:vAlign w:val="center"/>
          </w:tcPr>
          <w:p w:rsidR="00BB3EF5" w:rsidRPr="00845326" w:rsidRDefault="00BB3EF5" w:rsidP="00845326">
            <w:pPr>
              <w:tabs>
                <w:tab w:val="left" w:pos="7078"/>
              </w:tabs>
              <w:jc w:val="center"/>
              <w:rPr>
                <w:sz w:val="22"/>
                <w:szCs w:val="22"/>
              </w:rPr>
            </w:pPr>
          </w:p>
        </w:tc>
        <w:tc>
          <w:tcPr>
            <w:tcW w:w="1735" w:type="dxa"/>
            <w:tcBorders>
              <w:top w:val="single" w:sz="4" w:space="0" w:color="auto"/>
              <w:left w:val="single" w:sz="4" w:space="0" w:color="auto"/>
              <w:bottom w:val="single" w:sz="4" w:space="0" w:color="auto"/>
              <w:right w:val="single" w:sz="4" w:space="0" w:color="auto"/>
            </w:tcBorders>
            <w:vAlign w:val="center"/>
          </w:tcPr>
          <w:p w:rsidR="00BB3EF5" w:rsidRPr="00845326" w:rsidRDefault="00BB3EF5" w:rsidP="00845326">
            <w:pPr>
              <w:tabs>
                <w:tab w:val="left" w:pos="7078"/>
              </w:tabs>
              <w:jc w:val="center"/>
              <w:rPr>
                <w:sz w:val="22"/>
                <w:szCs w:val="22"/>
              </w:rPr>
            </w:pPr>
            <w:r w:rsidRPr="00845326">
              <w:rPr>
                <w:sz w:val="22"/>
                <w:szCs w:val="22"/>
              </w:rPr>
              <w:t>Приостановка выпуска, изъятие</w:t>
            </w:r>
          </w:p>
        </w:tc>
      </w:tr>
      <w:tr w:rsidR="00BB3EF5" w:rsidRPr="00845326" w:rsidTr="00845326">
        <w:tc>
          <w:tcPr>
            <w:tcW w:w="1957" w:type="dxa"/>
            <w:gridSpan w:val="2"/>
          </w:tcPr>
          <w:p w:rsidR="00BB3EF5" w:rsidRPr="00845326" w:rsidRDefault="00BB3EF5" w:rsidP="00845326">
            <w:pPr>
              <w:tabs>
                <w:tab w:val="left" w:pos="7078"/>
              </w:tabs>
              <w:jc w:val="both"/>
              <w:rPr>
                <w:sz w:val="22"/>
                <w:szCs w:val="22"/>
              </w:rPr>
            </w:pPr>
          </w:p>
        </w:tc>
        <w:tc>
          <w:tcPr>
            <w:tcW w:w="1541" w:type="dxa"/>
            <w:gridSpan w:val="2"/>
            <w:tcBorders>
              <w:bottom w:val="single" w:sz="4" w:space="0" w:color="auto"/>
            </w:tcBorders>
          </w:tcPr>
          <w:p w:rsidR="00BB3EF5" w:rsidRPr="00845326" w:rsidRDefault="00BB3EF5" w:rsidP="00845326">
            <w:pPr>
              <w:tabs>
                <w:tab w:val="left" w:pos="7078"/>
              </w:tabs>
              <w:jc w:val="both"/>
              <w:rPr>
                <w:sz w:val="22"/>
                <w:szCs w:val="22"/>
              </w:rPr>
            </w:pPr>
          </w:p>
        </w:tc>
        <w:tc>
          <w:tcPr>
            <w:tcW w:w="1132" w:type="dxa"/>
            <w:gridSpan w:val="2"/>
            <w:tcBorders>
              <w:bottom w:val="single" w:sz="4" w:space="0" w:color="auto"/>
            </w:tcBorders>
          </w:tcPr>
          <w:p w:rsidR="00BB3EF5" w:rsidRPr="00845326" w:rsidRDefault="00BB3EF5" w:rsidP="00845326">
            <w:pPr>
              <w:tabs>
                <w:tab w:val="left" w:pos="7078"/>
              </w:tabs>
              <w:jc w:val="both"/>
              <w:rPr>
                <w:sz w:val="22"/>
                <w:szCs w:val="22"/>
              </w:rPr>
            </w:pPr>
          </w:p>
        </w:tc>
        <w:tc>
          <w:tcPr>
            <w:tcW w:w="1628" w:type="dxa"/>
            <w:tcBorders>
              <w:bottom w:val="single" w:sz="4" w:space="0" w:color="auto"/>
            </w:tcBorders>
          </w:tcPr>
          <w:p w:rsidR="00BB3EF5" w:rsidRPr="00845326" w:rsidRDefault="00BB3EF5" w:rsidP="00845326">
            <w:pPr>
              <w:tabs>
                <w:tab w:val="left" w:pos="7078"/>
              </w:tabs>
              <w:jc w:val="both"/>
              <w:rPr>
                <w:sz w:val="22"/>
                <w:szCs w:val="22"/>
              </w:rPr>
            </w:pPr>
          </w:p>
        </w:tc>
        <w:tc>
          <w:tcPr>
            <w:tcW w:w="1578" w:type="dxa"/>
          </w:tcPr>
          <w:p w:rsidR="00BB3EF5" w:rsidRPr="00845326" w:rsidRDefault="00BB3EF5" w:rsidP="00845326">
            <w:pPr>
              <w:tabs>
                <w:tab w:val="left" w:pos="7078"/>
              </w:tabs>
              <w:jc w:val="both"/>
              <w:rPr>
                <w:sz w:val="22"/>
                <w:szCs w:val="22"/>
              </w:rPr>
            </w:pPr>
          </w:p>
        </w:tc>
        <w:tc>
          <w:tcPr>
            <w:tcW w:w="1735" w:type="dxa"/>
          </w:tcPr>
          <w:p w:rsidR="00BB3EF5" w:rsidRPr="00845326" w:rsidRDefault="00BB3EF5" w:rsidP="00845326">
            <w:pPr>
              <w:tabs>
                <w:tab w:val="left" w:pos="7078"/>
              </w:tabs>
              <w:jc w:val="both"/>
              <w:rPr>
                <w:sz w:val="22"/>
                <w:szCs w:val="22"/>
              </w:rPr>
            </w:pPr>
          </w:p>
        </w:tc>
      </w:tr>
      <w:tr w:rsidR="00BB3EF5" w:rsidRPr="00845326" w:rsidTr="00845326">
        <w:tc>
          <w:tcPr>
            <w:tcW w:w="1957" w:type="dxa"/>
            <w:gridSpan w:val="2"/>
            <w:tcBorders>
              <w:right w:val="single" w:sz="4" w:space="0" w:color="auto"/>
            </w:tcBorders>
            <w:vAlign w:val="center"/>
          </w:tcPr>
          <w:p w:rsidR="00BB3EF5" w:rsidRPr="00845326" w:rsidRDefault="00BB3EF5" w:rsidP="00845326">
            <w:pPr>
              <w:tabs>
                <w:tab w:val="left" w:pos="7078"/>
              </w:tabs>
              <w:jc w:val="center"/>
              <w:rPr>
                <w:sz w:val="22"/>
                <w:szCs w:val="22"/>
              </w:rPr>
            </w:pPr>
          </w:p>
        </w:tc>
        <w:tc>
          <w:tcPr>
            <w:tcW w:w="4301" w:type="dxa"/>
            <w:gridSpan w:val="5"/>
            <w:tcBorders>
              <w:top w:val="single" w:sz="4" w:space="0" w:color="auto"/>
              <w:left w:val="single" w:sz="4" w:space="0" w:color="auto"/>
              <w:bottom w:val="single" w:sz="4" w:space="0" w:color="auto"/>
              <w:right w:val="single" w:sz="4" w:space="0" w:color="auto"/>
            </w:tcBorders>
            <w:vAlign w:val="center"/>
          </w:tcPr>
          <w:p w:rsidR="00BB3EF5" w:rsidRPr="00845326" w:rsidRDefault="00BB3EF5" w:rsidP="00845326">
            <w:pPr>
              <w:tabs>
                <w:tab w:val="left" w:pos="7078"/>
              </w:tabs>
              <w:jc w:val="center"/>
              <w:rPr>
                <w:sz w:val="22"/>
                <w:szCs w:val="22"/>
              </w:rPr>
            </w:pPr>
            <w:r w:rsidRPr="00845326">
              <w:rPr>
                <w:sz w:val="22"/>
                <w:szCs w:val="22"/>
              </w:rPr>
              <w:t xml:space="preserve">5. Регистрация сертификата в национальном органе по сертификации. Включение сертификации продукции в </w:t>
            </w:r>
            <w:proofErr w:type="spellStart"/>
            <w:r w:rsidRPr="00845326">
              <w:rPr>
                <w:sz w:val="22"/>
                <w:szCs w:val="22"/>
              </w:rPr>
              <w:t>госреестр</w:t>
            </w:r>
            <w:proofErr w:type="spellEnd"/>
            <w:r w:rsidRPr="00845326">
              <w:rPr>
                <w:sz w:val="22"/>
                <w:szCs w:val="22"/>
              </w:rPr>
              <w:t>. Выдача сертификата и лицензии на право применения знака сертификата на срок до 3 лет</w:t>
            </w:r>
          </w:p>
        </w:tc>
        <w:tc>
          <w:tcPr>
            <w:tcW w:w="1578" w:type="dxa"/>
            <w:tcBorders>
              <w:left w:val="single" w:sz="4" w:space="0" w:color="auto"/>
            </w:tcBorders>
            <w:vAlign w:val="center"/>
          </w:tcPr>
          <w:p w:rsidR="00BB3EF5" w:rsidRPr="00845326" w:rsidRDefault="00BB3EF5" w:rsidP="00845326">
            <w:pPr>
              <w:tabs>
                <w:tab w:val="left" w:pos="7078"/>
              </w:tabs>
              <w:jc w:val="center"/>
              <w:rPr>
                <w:sz w:val="22"/>
                <w:szCs w:val="22"/>
              </w:rPr>
            </w:pPr>
          </w:p>
        </w:tc>
        <w:tc>
          <w:tcPr>
            <w:tcW w:w="1735" w:type="dxa"/>
            <w:vAlign w:val="center"/>
          </w:tcPr>
          <w:p w:rsidR="00BB3EF5" w:rsidRPr="00845326" w:rsidRDefault="00BB3EF5" w:rsidP="00845326">
            <w:pPr>
              <w:tabs>
                <w:tab w:val="left" w:pos="7078"/>
              </w:tabs>
              <w:jc w:val="center"/>
              <w:rPr>
                <w:sz w:val="22"/>
                <w:szCs w:val="22"/>
              </w:rPr>
            </w:pPr>
          </w:p>
        </w:tc>
      </w:tr>
      <w:tr w:rsidR="00BB3EF5" w:rsidRPr="00845326" w:rsidTr="00845326">
        <w:tc>
          <w:tcPr>
            <w:tcW w:w="1957" w:type="dxa"/>
            <w:gridSpan w:val="2"/>
            <w:vAlign w:val="center"/>
          </w:tcPr>
          <w:p w:rsidR="00BB3EF5" w:rsidRPr="00845326" w:rsidRDefault="00BB3EF5" w:rsidP="00845326">
            <w:pPr>
              <w:tabs>
                <w:tab w:val="left" w:pos="7078"/>
              </w:tabs>
              <w:jc w:val="center"/>
              <w:rPr>
                <w:sz w:val="22"/>
                <w:szCs w:val="22"/>
              </w:rPr>
            </w:pPr>
          </w:p>
        </w:tc>
        <w:tc>
          <w:tcPr>
            <w:tcW w:w="1541" w:type="dxa"/>
            <w:gridSpan w:val="2"/>
            <w:tcBorders>
              <w:top w:val="single" w:sz="4" w:space="0" w:color="auto"/>
              <w:bottom w:val="single" w:sz="4" w:space="0" w:color="auto"/>
            </w:tcBorders>
            <w:vAlign w:val="center"/>
          </w:tcPr>
          <w:p w:rsidR="00BB3EF5" w:rsidRPr="00845326" w:rsidRDefault="00BB3EF5" w:rsidP="00845326">
            <w:pPr>
              <w:tabs>
                <w:tab w:val="left" w:pos="7078"/>
              </w:tabs>
              <w:jc w:val="center"/>
              <w:rPr>
                <w:sz w:val="22"/>
                <w:szCs w:val="22"/>
              </w:rPr>
            </w:pPr>
          </w:p>
        </w:tc>
        <w:tc>
          <w:tcPr>
            <w:tcW w:w="1132" w:type="dxa"/>
            <w:gridSpan w:val="2"/>
            <w:tcBorders>
              <w:top w:val="single" w:sz="4" w:space="0" w:color="auto"/>
              <w:bottom w:val="single" w:sz="4" w:space="0" w:color="auto"/>
            </w:tcBorders>
            <w:vAlign w:val="center"/>
          </w:tcPr>
          <w:p w:rsidR="00BB3EF5" w:rsidRPr="00845326" w:rsidRDefault="00BB3EF5" w:rsidP="00845326">
            <w:pPr>
              <w:tabs>
                <w:tab w:val="left" w:pos="7078"/>
              </w:tabs>
              <w:jc w:val="center"/>
              <w:rPr>
                <w:sz w:val="22"/>
                <w:szCs w:val="22"/>
              </w:rPr>
            </w:pPr>
          </w:p>
        </w:tc>
        <w:tc>
          <w:tcPr>
            <w:tcW w:w="1628" w:type="dxa"/>
            <w:tcBorders>
              <w:top w:val="single" w:sz="4" w:space="0" w:color="auto"/>
              <w:bottom w:val="single" w:sz="4" w:space="0" w:color="auto"/>
            </w:tcBorders>
            <w:vAlign w:val="center"/>
          </w:tcPr>
          <w:p w:rsidR="00BB3EF5" w:rsidRPr="00845326" w:rsidRDefault="00BB3EF5" w:rsidP="00845326">
            <w:pPr>
              <w:tabs>
                <w:tab w:val="left" w:pos="7078"/>
              </w:tabs>
              <w:jc w:val="center"/>
              <w:rPr>
                <w:sz w:val="22"/>
                <w:szCs w:val="22"/>
              </w:rPr>
            </w:pPr>
          </w:p>
        </w:tc>
        <w:tc>
          <w:tcPr>
            <w:tcW w:w="1578" w:type="dxa"/>
            <w:vAlign w:val="center"/>
          </w:tcPr>
          <w:p w:rsidR="00BB3EF5" w:rsidRPr="00845326" w:rsidRDefault="00BB3EF5" w:rsidP="00845326">
            <w:pPr>
              <w:tabs>
                <w:tab w:val="left" w:pos="7078"/>
              </w:tabs>
              <w:jc w:val="center"/>
              <w:rPr>
                <w:sz w:val="22"/>
                <w:szCs w:val="22"/>
              </w:rPr>
            </w:pPr>
          </w:p>
        </w:tc>
        <w:tc>
          <w:tcPr>
            <w:tcW w:w="1735" w:type="dxa"/>
            <w:vAlign w:val="center"/>
          </w:tcPr>
          <w:p w:rsidR="00BB3EF5" w:rsidRPr="00845326" w:rsidRDefault="00BB3EF5" w:rsidP="00845326">
            <w:pPr>
              <w:tabs>
                <w:tab w:val="left" w:pos="7078"/>
              </w:tabs>
              <w:jc w:val="center"/>
              <w:rPr>
                <w:sz w:val="22"/>
                <w:szCs w:val="22"/>
              </w:rPr>
            </w:pPr>
          </w:p>
        </w:tc>
      </w:tr>
      <w:tr w:rsidR="00BB3EF5" w:rsidRPr="00845326" w:rsidTr="00845326">
        <w:tc>
          <w:tcPr>
            <w:tcW w:w="1957" w:type="dxa"/>
            <w:gridSpan w:val="2"/>
            <w:tcBorders>
              <w:right w:val="single" w:sz="4" w:space="0" w:color="auto"/>
            </w:tcBorders>
            <w:vAlign w:val="center"/>
          </w:tcPr>
          <w:p w:rsidR="00BB3EF5" w:rsidRPr="00845326" w:rsidRDefault="00BB3EF5" w:rsidP="00845326">
            <w:pPr>
              <w:tabs>
                <w:tab w:val="left" w:pos="7078"/>
              </w:tabs>
              <w:jc w:val="center"/>
              <w:rPr>
                <w:sz w:val="22"/>
                <w:szCs w:val="22"/>
              </w:rPr>
            </w:pPr>
          </w:p>
        </w:tc>
        <w:tc>
          <w:tcPr>
            <w:tcW w:w="4301" w:type="dxa"/>
            <w:gridSpan w:val="5"/>
            <w:tcBorders>
              <w:top w:val="single" w:sz="4" w:space="0" w:color="auto"/>
              <w:left w:val="single" w:sz="4" w:space="0" w:color="auto"/>
              <w:bottom w:val="single" w:sz="4" w:space="0" w:color="auto"/>
              <w:right w:val="single" w:sz="4" w:space="0" w:color="auto"/>
            </w:tcBorders>
            <w:vAlign w:val="center"/>
          </w:tcPr>
          <w:p w:rsidR="00BB3EF5" w:rsidRPr="00845326" w:rsidRDefault="00BB3EF5" w:rsidP="00845326">
            <w:pPr>
              <w:tabs>
                <w:tab w:val="left" w:pos="7078"/>
              </w:tabs>
              <w:jc w:val="center"/>
              <w:rPr>
                <w:sz w:val="22"/>
                <w:szCs w:val="22"/>
              </w:rPr>
            </w:pPr>
            <w:r w:rsidRPr="00845326">
              <w:rPr>
                <w:sz w:val="22"/>
                <w:szCs w:val="22"/>
              </w:rPr>
              <w:t xml:space="preserve">Проверка КП органами надзора ТО ГС России. Инспекционный контроль </w:t>
            </w:r>
            <w:proofErr w:type="gramStart"/>
            <w:r w:rsidRPr="00845326">
              <w:rPr>
                <w:sz w:val="22"/>
                <w:szCs w:val="22"/>
              </w:rPr>
              <w:t>за</w:t>
            </w:r>
            <w:proofErr w:type="gramEnd"/>
          </w:p>
        </w:tc>
        <w:tc>
          <w:tcPr>
            <w:tcW w:w="1578" w:type="dxa"/>
            <w:tcBorders>
              <w:left w:val="single" w:sz="4" w:space="0" w:color="auto"/>
            </w:tcBorders>
            <w:vAlign w:val="center"/>
          </w:tcPr>
          <w:p w:rsidR="00BB3EF5" w:rsidRPr="00845326" w:rsidRDefault="00BB3EF5" w:rsidP="00845326">
            <w:pPr>
              <w:tabs>
                <w:tab w:val="left" w:pos="7078"/>
              </w:tabs>
              <w:jc w:val="center"/>
              <w:rPr>
                <w:sz w:val="22"/>
                <w:szCs w:val="22"/>
              </w:rPr>
            </w:pPr>
          </w:p>
        </w:tc>
        <w:tc>
          <w:tcPr>
            <w:tcW w:w="1735" w:type="dxa"/>
            <w:vAlign w:val="center"/>
          </w:tcPr>
          <w:p w:rsidR="00BB3EF5" w:rsidRPr="00845326" w:rsidRDefault="00BB3EF5" w:rsidP="00845326">
            <w:pPr>
              <w:tabs>
                <w:tab w:val="left" w:pos="7078"/>
              </w:tabs>
              <w:jc w:val="center"/>
              <w:rPr>
                <w:sz w:val="22"/>
                <w:szCs w:val="22"/>
              </w:rPr>
            </w:pPr>
          </w:p>
        </w:tc>
      </w:tr>
      <w:tr w:rsidR="00BB3EF5" w:rsidRPr="00845326" w:rsidTr="00845326">
        <w:tc>
          <w:tcPr>
            <w:tcW w:w="1957" w:type="dxa"/>
            <w:gridSpan w:val="2"/>
            <w:tcBorders>
              <w:right w:val="single" w:sz="4" w:space="0" w:color="auto"/>
            </w:tcBorders>
            <w:vAlign w:val="center"/>
          </w:tcPr>
          <w:p w:rsidR="00BB3EF5" w:rsidRPr="00845326" w:rsidRDefault="00BB3EF5" w:rsidP="00845326">
            <w:pPr>
              <w:tabs>
                <w:tab w:val="left" w:pos="7078"/>
              </w:tabs>
              <w:jc w:val="center"/>
              <w:rPr>
                <w:sz w:val="22"/>
                <w:szCs w:val="22"/>
              </w:rPr>
            </w:pPr>
          </w:p>
        </w:tc>
        <w:tc>
          <w:tcPr>
            <w:tcW w:w="1959" w:type="dxa"/>
            <w:gridSpan w:val="3"/>
            <w:tcBorders>
              <w:top w:val="single" w:sz="4" w:space="0" w:color="auto"/>
              <w:left w:val="single" w:sz="4" w:space="0" w:color="auto"/>
              <w:bottom w:val="single" w:sz="4" w:space="0" w:color="auto"/>
              <w:right w:val="single" w:sz="4" w:space="0" w:color="auto"/>
            </w:tcBorders>
            <w:vAlign w:val="center"/>
          </w:tcPr>
          <w:p w:rsidR="00BB3EF5" w:rsidRPr="00845326" w:rsidRDefault="00BB3EF5" w:rsidP="00845326">
            <w:pPr>
              <w:tabs>
                <w:tab w:val="left" w:pos="7078"/>
              </w:tabs>
              <w:jc w:val="center"/>
              <w:rPr>
                <w:sz w:val="22"/>
                <w:szCs w:val="22"/>
              </w:rPr>
            </w:pPr>
            <w:r w:rsidRPr="00845326">
              <w:rPr>
                <w:sz w:val="22"/>
                <w:szCs w:val="22"/>
              </w:rPr>
              <w:t>Соблюдением правил сертификации</w:t>
            </w: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BB3EF5" w:rsidRPr="00845326" w:rsidRDefault="00BB3EF5" w:rsidP="00845326">
            <w:pPr>
              <w:tabs>
                <w:tab w:val="left" w:pos="7078"/>
              </w:tabs>
              <w:jc w:val="center"/>
              <w:rPr>
                <w:sz w:val="22"/>
                <w:szCs w:val="22"/>
              </w:rPr>
            </w:pPr>
            <w:r w:rsidRPr="00845326">
              <w:rPr>
                <w:sz w:val="22"/>
                <w:szCs w:val="22"/>
              </w:rPr>
              <w:t>Сертифицированной продукции</w:t>
            </w:r>
          </w:p>
        </w:tc>
        <w:tc>
          <w:tcPr>
            <w:tcW w:w="1578" w:type="dxa"/>
            <w:tcBorders>
              <w:left w:val="single" w:sz="4" w:space="0" w:color="auto"/>
            </w:tcBorders>
            <w:vAlign w:val="center"/>
          </w:tcPr>
          <w:p w:rsidR="00BB3EF5" w:rsidRPr="00845326" w:rsidRDefault="00BB3EF5" w:rsidP="00845326">
            <w:pPr>
              <w:tabs>
                <w:tab w:val="left" w:pos="7078"/>
              </w:tabs>
              <w:jc w:val="center"/>
              <w:rPr>
                <w:sz w:val="22"/>
                <w:szCs w:val="22"/>
              </w:rPr>
            </w:pPr>
          </w:p>
        </w:tc>
        <w:tc>
          <w:tcPr>
            <w:tcW w:w="1735" w:type="dxa"/>
            <w:vAlign w:val="center"/>
          </w:tcPr>
          <w:p w:rsidR="00BB3EF5" w:rsidRPr="00845326" w:rsidRDefault="00BB3EF5" w:rsidP="00845326">
            <w:pPr>
              <w:tabs>
                <w:tab w:val="left" w:pos="7078"/>
              </w:tabs>
              <w:jc w:val="center"/>
              <w:rPr>
                <w:sz w:val="22"/>
                <w:szCs w:val="22"/>
              </w:rPr>
            </w:pPr>
          </w:p>
        </w:tc>
      </w:tr>
      <w:tr w:rsidR="00BB3EF5" w:rsidRPr="00845326" w:rsidTr="00845326">
        <w:tc>
          <w:tcPr>
            <w:tcW w:w="1957" w:type="dxa"/>
            <w:gridSpan w:val="2"/>
            <w:vAlign w:val="center"/>
          </w:tcPr>
          <w:p w:rsidR="00BB3EF5" w:rsidRPr="00845326" w:rsidRDefault="00BB3EF5" w:rsidP="00845326">
            <w:pPr>
              <w:tabs>
                <w:tab w:val="left" w:pos="7078"/>
              </w:tabs>
              <w:jc w:val="center"/>
              <w:rPr>
                <w:sz w:val="22"/>
                <w:szCs w:val="22"/>
              </w:rPr>
            </w:pPr>
          </w:p>
        </w:tc>
        <w:tc>
          <w:tcPr>
            <w:tcW w:w="1959" w:type="dxa"/>
            <w:gridSpan w:val="3"/>
            <w:tcBorders>
              <w:top w:val="single" w:sz="4" w:space="0" w:color="auto"/>
            </w:tcBorders>
            <w:vAlign w:val="center"/>
          </w:tcPr>
          <w:p w:rsidR="00BB3EF5" w:rsidRPr="00845326" w:rsidRDefault="00BB3EF5" w:rsidP="00845326">
            <w:pPr>
              <w:tabs>
                <w:tab w:val="left" w:pos="7078"/>
              </w:tabs>
              <w:jc w:val="center"/>
              <w:rPr>
                <w:sz w:val="22"/>
                <w:szCs w:val="22"/>
              </w:rPr>
            </w:pPr>
          </w:p>
        </w:tc>
        <w:tc>
          <w:tcPr>
            <w:tcW w:w="2342" w:type="dxa"/>
            <w:gridSpan w:val="2"/>
            <w:tcBorders>
              <w:top w:val="single" w:sz="4" w:space="0" w:color="auto"/>
              <w:bottom w:val="single" w:sz="4" w:space="0" w:color="auto"/>
            </w:tcBorders>
            <w:vAlign w:val="center"/>
          </w:tcPr>
          <w:p w:rsidR="00BB3EF5" w:rsidRPr="00845326" w:rsidRDefault="00BB3EF5" w:rsidP="00845326">
            <w:pPr>
              <w:tabs>
                <w:tab w:val="left" w:pos="7078"/>
              </w:tabs>
              <w:jc w:val="center"/>
              <w:rPr>
                <w:sz w:val="22"/>
                <w:szCs w:val="22"/>
              </w:rPr>
            </w:pPr>
          </w:p>
        </w:tc>
        <w:tc>
          <w:tcPr>
            <w:tcW w:w="1578" w:type="dxa"/>
            <w:vAlign w:val="center"/>
          </w:tcPr>
          <w:p w:rsidR="00BB3EF5" w:rsidRPr="00845326" w:rsidRDefault="00BB3EF5" w:rsidP="00845326">
            <w:pPr>
              <w:tabs>
                <w:tab w:val="left" w:pos="7078"/>
              </w:tabs>
              <w:jc w:val="center"/>
              <w:rPr>
                <w:sz w:val="22"/>
                <w:szCs w:val="22"/>
              </w:rPr>
            </w:pPr>
          </w:p>
        </w:tc>
        <w:tc>
          <w:tcPr>
            <w:tcW w:w="1735" w:type="dxa"/>
            <w:vAlign w:val="center"/>
          </w:tcPr>
          <w:p w:rsidR="00BB3EF5" w:rsidRPr="00845326" w:rsidRDefault="00BB3EF5" w:rsidP="00845326">
            <w:pPr>
              <w:tabs>
                <w:tab w:val="left" w:pos="7078"/>
              </w:tabs>
              <w:jc w:val="center"/>
              <w:rPr>
                <w:sz w:val="22"/>
                <w:szCs w:val="22"/>
              </w:rPr>
            </w:pPr>
          </w:p>
        </w:tc>
      </w:tr>
      <w:tr w:rsidR="00BB3EF5" w:rsidRPr="00845326" w:rsidTr="00845326">
        <w:tc>
          <w:tcPr>
            <w:tcW w:w="1957" w:type="dxa"/>
            <w:gridSpan w:val="2"/>
            <w:vAlign w:val="center"/>
          </w:tcPr>
          <w:p w:rsidR="00BB3EF5" w:rsidRPr="00845326" w:rsidRDefault="00BB3EF5" w:rsidP="00845326">
            <w:pPr>
              <w:tabs>
                <w:tab w:val="left" w:pos="7078"/>
              </w:tabs>
              <w:jc w:val="center"/>
              <w:rPr>
                <w:sz w:val="22"/>
                <w:szCs w:val="22"/>
              </w:rPr>
            </w:pPr>
          </w:p>
        </w:tc>
        <w:tc>
          <w:tcPr>
            <w:tcW w:w="1959" w:type="dxa"/>
            <w:gridSpan w:val="3"/>
            <w:tcBorders>
              <w:right w:val="single" w:sz="4" w:space="0" w:color="auto"/>
            </w:tcBorders>
            <w:vAlign w:val="center"/>
          </w:tcPr>
          <w:p w:rsidR="00BB3EF5" w:rsidRPr="00845326" w:rsidRDefault="00BB3EF5" w:rsidP="00845326">
            <w:pPr>
              <w:tabs>
                <w:tab w:val="left" w:pos="7078"/>
              </w:tabs>
              <w:jc w:val="center"/>
              <w:rPr>
                <w:sz w:val="22"/>
                <w:szCs w:val="22"/>
              </w:rPr>
            </w:pPr>
          </w:p>
        </w:tc>
        <w:tc>
          <w:tcPr>
            <w:tcW w:w="2342" w:type="dxa"/>
            <w:gridSpan w:val="2"/>
            <w:tcBorders>
              <w:top w:val="single" w:sz="4" w:space="0" w:color="auto"/>
              <w:left w:val="single" w:sz="4" w:space="0" w:color="auto"/>
              <w:bottom w:val="single" w:sz="4" w:space="0" w:color="auto"/>
              <w:right w:val="single" w:sz="4" w:space="0" w:color="auto"/>
            </w:tcBorders>
            <w:vAlign w:val="center"/>
          </w:tcPr>
          <w:p w:rsidR="00BB3EF5" w:rsidRPr="00845326" w:rsidRDefault="00BB3EF5" w:rsidP="00845326">
            <w:pPr>
              <w:tabs>
                <w:tab w:val="left" w:pos="7078"/>
              </w:tabs>
              <w:jc w:val="center"/>
              <w:rPr>
                <w:sz w:val="22"/>
                <w:szCs w:val="22"/>
              </w:rPr>
            </w:pPr>
            <w:r w:rsidRPr="00845326">
              <w:rPr>
                <w:sz w:val="22"/>
                <w:szCs w:val="22"/>
              </w:rPr>
              <w:t>Возможно изъятие сертификата</w:t>
            </w:r>
          </w:p>
        </w:tc>
        <w:tc>
          <w:tcPr>
            <w:tcW w:w="1578" w:type="dxa"/>
            <w:tcBorders>
              <w:left w:val="single" w:sz="4" w:space="0" w:color="auto"/>
            </w:tcBorders>
            <w:vAlign w:val="center"/>
          </w:tcPr>
          <w:p w:rsidR="00BB3EF5" w:rsidRPr="00845326" w:rsidRDefault="00BB3EF5" w:rsidP="00845326">
            <w:pPr>
              <w:tabs>
                <w:tab w:val="left" w:pos="7078"/>
              </w:tabs>
              <w:jc w:val="center"/>
              <w:rPr>
                <w:sz w:val="22"/>
                <w:szCs w:val="22"/>
              </w:rPr>
            </w:pPr>
          </w:p>
        </w:tc>
        <w:tc>
          <w:tcPr>
            <w:tcW w:w="1735" w:type="dxa"/>
            <w:vAlign w:val="center"/>
          </w:tcPr>
          <w:p w:rsidR="00BB3EF5" w:rsidRPr="00845326" w:rsidRDefault="00BB3EF5" w:rsidP="00845326">
            <w:pPr>
              <w:tabs>
                <w:tab w:val="left" w:pos="7078"/>
              </w:tabs>
              <w:jc w:val="center"/>
              <w:rPr>
                <w:sz w:val="22"/>
                <w:szCs w:val="22"/>
              </w:rPr>
            </w:pPr>
          </w:p>
        </w:tc>
      </w:tr>
      <w:tr w:rsidR="00BB3EF5" w:rsidRPr="00845326" w:rsidTr="00845326">
        <w:tc>
          <w:tcPr>
            <w:tcW w:w="1957" w:type="dxa"/>
            <w:gridSpan w:val="2"/>
            <w:vAlign w:val="center"/>
          </w:tcPr>
          <w:p w:rsidR="00BB3EF5" w:rsidRPr="00845326" w:rsidRDefault="00BB3EF5" w:rsidP="00845326">
            <w:pPr>
              <w:tabs>
                <w:tab w:val="left" w:pos="7078"/>
              </w:tabs>
              <w:jc w:val="center"/>
              <w:rPr>
                <w:sz w:val="22"/>
                <w:szCs w:val="22"/>
              </w:rPr>
            </w:pPr>
          </w:p>
        </w:tc>
        <w:tc>
          <w:tcPr>
            <w:tcW w:w="1959" w:type="dxa"/>
            <w:gridSpan w:val="3"/>
            <w:tcBorders>
              <w:bottom w:val="single" w:sz="4" w:space="0" w:color="auto"/>
            </w:tcBorders>
            <w:vAlign w:val="center"/>
          </w:tcPr>
          <w:p w:rsidR="00BB3EF5" w:rsidRPr="00845326" w:rsidRDefault="00BB3EF5" w:rsidP="00845326">
            <w:pPr>
              <w:tabs>
                <w:tab w:val="left" w:pos="7078"/>
              </w:tabs>
              <w:jc w:val="center"/>
              <w:rPr>
                <w:sz w:val="22"/>
                <w:szCs w:val="22"/>
              </w:rPr>
            </w:pPr>
          </w:p>
        </w:tc>
        <w:tc>
          <w:tcPr>
            <w:tcW w:w="2342" w:type="dxa"/>
            <w:gridSpan w:val="2"/>
            <w:tcBorders>
              <w:top w:val="single" w:sz="4" w:space="0" w:color="auto"/>
              <w:bottom w:val="single" w:sz="4" w:space="0" w:color="auto"/>
            </w:tcBorders>
            <w:vAlign w:val="center"/>
          </w:tcPr>
          <w:p w:rsidR="00BB3EF5" w:rsidRPr="00845326" w:rsidRDefault="00BB3EF5" w:rsidP="00845326">
            <w:pPr>
              <w:tabs>
                <w:tab w:val="left" w:pos="7078"/>
              </w:tabs>
              <w:jc w:val="center"/>
              <w:rPr>
                <w:sz w:val="22"/>
                <w:szCs w:val="22"/>
              </w:rPr>
            </w:pPr>
          </w:p>
        </w:tc>
        <w:tc>
          <w:tcPr>
            <w:tcW w:w="1578" w:type="dxa"/>
            <w:vAlign w:val="center"/>
          </w:tcPr>
          <w:p w:rsidR="00BB3EF5" w:rsidRPr="00845326" w:rsidRDefault="00BB3EF5" w:rsidP="00845326">
            <w:pPr>
              <w:tabs>
                <w:tab w:val="left" w:pos="7078"/>
              </w:tabs>
              <w:jc w:val="center"/>
              <w:rPr>
                <w:sz w:val="22"/>
                <w:szCs w:val="22"/>
              </w:rPr>
            </w:pPr>
          </w:p>
        </w:tc>
        <w:tc>
          <w:tcPr>
            <w:tcW w:w="1735" w:type="dxa"/>
            <w:vAlign w:val="center"/>
          </w:tcPr>
          <w:p w:rsidR="00BB3EF5" w:rsidRPr="00845326" w:rsidRDefault="00BB3EF5" w:rsidP="00845326">
            <w:pPr>
              <w:tabs>
                <w:tab w:val="left" w:pos="7078"/>
              </w:tabs>
              <w:jc w:val="center"/>
              <w:rPr>
                <w:sz w:val="22"/>
                <w:szCs w:val="22"/>
              </w:rPr>
            </w:pPr>
          </w:p>
        </w:tc>
      </w:tr>
      <w:tr w:rsidR="00BB3EF5" w:rsidRPr="00845326" w:rsidTr="00845326">
        <w:tc>
          <w:tcPr>
            <w:tcW w:w="1957" w:type="dxa"/>
            <w:gridSpan w:val="2"/>
            <w:tcBorders>
              <w:right w:val="single" w:sz="4" w:space="0" w:color="auto"/>
            </w:tcBorders>
          </w:tcPr>
          <w:p w:rsidR="00BB3EF5" w:rsidRPr="00845326" w:rsidRDefault="00BB3EF5" w:rsidP="00845326">
            <w:pPr>
              <w:tabs>
                <w:tab w:val="left" w:pos="7078"/>
              </w:tabs>
              <w:jc w:val="both"/>
              <w:rPr>
                <w:sz w:val="22"/>
                <w:szCs w:val="22"/>
              </w:rPr>
            </w:pPr>
          </w:p>
        </w:tc>
        <w:tc>
          <w:tcPr>
            <w:tcW w:w="4301" w:type="dxa"/>
            <w:gridSpan w:val="5"/>
            <w:tcBorders>
              <w:top w:val="single" w:sz="4" w:space="0" w:color="auto"/>
              <w:left w:val="single" w:sz="4" w:space="0" w:color="auto"/>
              <w:bottom w:val="single" w:sz="4" w:space="0" w:color="auto"/>
              <w:right w:val="single" w:sz="4" w:space="0" w:color="auto"/>
            </w:tcBorders>
          </w:tcPr>
          <w:p w:rsidR="00BB3EF5" w:rsidRPr="00845326" w:rsidRDefault="00BB3EF5" w:rsidP="00845326">
            <w:pPr>
              <w:tabs>
                <w:tab w:val="left" w:pos="7078"/>
              </w:tabs>
              <w:jc w:val="center"/>
              <w:rPr>
                <w:sz w:val="22"/>
                <w:szCs w:val="22"/>
              </w:rPr>
            </w:pPr>
            <w:r w:rsidRPr="00845326">
              <w:rPr>
                <w:sz w:val="22"/>
                <w:szCs w:val="22"/>
              </w:rPr>
              <w:t>РЫНОК</w:t>
            </w:r>
          </w:p>
        </w:tc>
        <w:tc>
          <w:tcPr>
            <w:tcW w:w="1578" w:type="dxa"/>
            <w:tcBorders>
              <w:left w:val="single" w:sz="4" w:space="0" w:color="auto"/>
            </w:tcBorders>
          </w:tcPr>
          <w:p w:rsidR="00BB3EF5" w:rsidRPr="00845326" w:rsidRDefault="00BB3EF5" w:rsidP="00845326">
            <w:pPr>
              <w:tabs>
                <w:tab w:val="left" w:pos="7078"/>
              </w:tabs>
              <w:jc w:val="both"/>
              <w:rPr>
                <w:sz w:val="22"/>
                <w:szCs w:val="22"/>
              </w:rPr>
            </w:pPr>
          </w:p>
        </w:tc>
        <w:tc>
          <w:tcPr>
            <w:tcW w:w="1735" w:type="dxa"/>
          </w:tcPr>
          <w:p w:rsidR="00BB3EF5" w:rsidRPr="00845326" w:rsidRDefault="00BB3EF5" w:rsidP="00845326">
            <w:pPr>
              <w:tabs>
                <w:tab w:val="left" w:pos="7078"/>
              </w:tabs>
              <w:jc w:val="both"/>
              <w:rPr>
                <w:sz w:val="22"/>
                <w:szCs w:val="22"/>
              </w:rPr>
            </w:pPr>
          </w:p>
        </w:tc>
      </w:tr>
    </w:tbl>
    <w:p w:rsidR="00BB3EF5" w:rsidRPr="00D8777D" w:rsidRDefault="00BB3EF5" w:rsidP="00761517">
      <w:pPr>
        <w:shd w:val="clear" w:color="auto" w:fill="FFFFFF"/>
        <w:tabs>
          <w:tab w:val="left" w:pos="7078"/>
        </w:tabs>
        <w:ind w:firstLine="709"/>
        <w:jc w:val="both"/>
        <w:rPr>
          <w:sz w:val="22"/>
          <w:szCs w:val="22"/>
        </w:rPr>
      </w:pPr>
    </w:p>
    <w:p w:rsidR="00BB3EF5" w:rsidRDefault="00BB3EF5" w:rsidP="006B4650">
      <w:pPr>
        <w:shd w:val="clear" w:color="auto" w:fill="FFFFFF"/>
        <w:spacing w:line="276" w:lineRule="auto"/>
        <w:ind w:firstLine="709"/>
        <w:jc w:val="both"/>
        <w:rPr>
          <w:b/>
          <w:sz w:val="26"/>
          <w:szCs w:val="26"/>
        </w:rPr>
      </w:pPr>
      <w:r w:rsidRPr="00761517">
        <w:rPr>
          <w:b/>
          <w:bCs/>
          <w:sz w:val="26"/>
          <w:szCs w:val="26"/>
        </w:rPr>
        <w:t xml:space="preserve">Рис. 5. </w:t>
      </w:r>
      <w:r>
        <w:rPr>
          <w:b/>
          <w:bCs/>
          <w:sz w:val="26"/>
          <w:szCs w:val="26"/>
        </w:rPr>
        <w:t xml:space="preserve">– </w:t>
      </w:r>
      <w:r w:rsidRPr="00761517">
        <w:rPr>
          <w:b/>
          <w:sz w:val="26"/>
          <w:szCs w:val="26"/>
        </w:rPr>
        <w:t>Типовая последовательность работ по сертификации</w:t>
      </w:r>
    </w:p>
    <w:p w:rsidR="00BB3EF5" w:rsidRDefault="00BB3EF5">
      <w:pPr>
        <w:widowControl/>
        <w:autoSpaceDE/>
        <w:autoSpaceDN/>
        <w:adjustRightInd/>
        <w:spacing w:after="200" w:line="276" w:lineRule="auto"/>
        <w:rPr>
          <w:b/>
          <w:sz w:val="26"/>
          <w:szCs w:val="26"/>
        </w:rPr>
      </w:pPr>
      <w:r>
        <w:rPr>
          <w:b/>
          <w:sz w:val="26"/>
          <w:szCs w:val="26"/>
        </w:rPr>
        <w:br w:type="page"/>
      </w:r>
    </w:p>
    <w:p w:rsidR="00461B29" w:rsidRDefault="00461B29" w:rsidP="00461B29">
      <w:pPr>
        <w:jc w:val="center"/>
        <w:rPr>
          <w:b/>
          <w:color w:val="000000"/>
          <w:sz w:val="28"/>
          <w:szCs w:val="28"/>
        </w:rPr>
      </w:pPr>
      <w:r>
        <w:rPr>
          <w:b/>
          <w:color w:val="000000"/>
          <w:sz w:val="28"/>
          <w:szCs w:val="28"/>
        </w:rPr>
        <w:t>Основная литература ко всем темам:</w:t>
      </w:r>
    </w:p>
    <w:p w:rsidR="00461B29" w:rsidRDefault="00461B29" w:rsidP="00461B29">
      <w:pPr>
        <w:pStyle w:val="a6"/>
        <w:numPr>
          <w:ilvl w:val="0"/>
          <w:numId w:val="40"/>
        </w:numPr>
        <w:tabs>
          <w:tab w:val="left" w:pos="426"/>
          <w:tab w:val="left" w:pos="1080"/>
        </w:tabs>
        <w:overflowPunct/>
        <w:autoSpaceDE/>
        <w:autoSpaceDN/>
        <w:adjustRightInd/>
        <w:spacing w:line="276" w:lineRule="auto"/>
        <w:ind w:left="0" w:firstLine="720"/>
        <w:jc w:val="both"/>
        <w:textAlignment w:val="auto"/>
        <w:rPr>
          <w:sz w:val="28"/>
          <w:szCs w:val="28"/>
        </w:rPr>
      </w:pPr>
      <w:proofErr w:type="spellStart"/>
      <w:r>
        <w:rPr>
          <w:sz w:val="28"/>
          <w:szCs w:val="28"/>
        </w:rPr>
        <w:t>Алексеенко</w:t>
      </w:r>
      <w:proofErr w:type="spellEnd"/>
      <w:r>
        <w:rPr>
          <w:sz w:val="28"/>
          <w:szCs w:val="28"/>
        </w:rPr>
        <w:t xml:space="preserve">, Н. А. Экономика промышленного предприятия: учебное пособие для студентов высших учебных заведений / Н. А. </w:t>
      </w:r>
      <w:proofErr w:type="spellStart"/>
      <w:r>
        <w:rPr>
          <w:sz w:val="28"/>
          <w:szCs w:val="28"/>
        </w:rPr>
        <w:t>Алексеенко</w:t>
      </w:r>
      <w:proofErr w:type="spellEnd"/>
      <w:r>
        <w:rPr>
          <w:sz w:val="28"/>
          <w:szCs w:val="28"/>
        </w:rPr>
        <w:t xml:space="preserve">, И. Н. Гурова. – Минск: Издательство </w:t>
      </w:r>
      <w:proofErr w:type="spellStart"/>
      <w:r>
        <w:rPr>
          <w:sz w:val="28"/>
          <w:szCs w:val="28"/>
        </w:rPr>
        <w:t>Гревцова</w:t>
      </w:r>
      <w:proofErr w:type="spellEnd"/>
      <w:r>
        <w:rPr>
          <w:sz w:val="28"/>
          <w:szCs w:val="28"/>
        </w:rPr>
        <w:t xml:space="preserve">, 2009. – 258 </w:t>
      </w:r>
      <w:proofErr w:type="spellStart"/>
      <w:r>
        <w:rPr>
          <w:sz w:val="28"/>
          <w:szCs w:val="28"/>
        </w:rPr>
        <w:t>c</w:t>
      </w:r>
      <w:proofErr w:type="spellEnd"/>
      <w:r>
        <w:rPr>
          <w:sz w:val="28"/>
          <w:szCs w:val="28"/>
        </w:rPr>
        <w:t>.</w:t>
      </w:r>
    </w:p>
    <w:p w:rsidR="00461B29" w:rsidRDefault="00461B29" w:rsidP="00461B29">
      <w:pPr>
        <w:pStyle w:val="a6"/>
        <w:numPr>
          <w:ilvl w:val="0"/>
          <w:numId w:val="40"/>
        </w:numPr>
        <w:tabs>
          <w:tab w:val="left" w:pos="426"/>
          <w:tab w:val="left" w:pos="1080"/>
        </w:tabs>
        <w:overflowPunct/>
        <w:autoSpaceDE/>
        <w:autoSpaceDN/>
        <w:adjustRightInd/>
        <w:spacing w:line="276" w:lineRule="auto"/>
        <w:ind w:left="0" w:firstLine="720"/>
        <w:jc w:val="both"/>
        <w:textAlignment w:val="auto"/>
        <w:rPr>
          <w:sz w:val="28"/>
          <w:szCs w:val="28"/>
        </w:rPr>
      </w:pPr>
      <w:proofErr w:type="spellStart"/>
      <w:r>
        <w:rPr>
          <w:sz w:val="28"/>
          <w:szCs w:val="28"/>
        </w:rPr>
        <w:t>Бабук</w:t>
      </w:r>
      <w:proofErr w:type="spellEnd"/>
      <w:r>
        <w:rPr>
          <w:sz w:val="28"/>
          <w:szCs w:val="28"/>
        </w:rPr>
        <w:t xml:space="preserve">, И.М. Экономика предприятия: учебное пособие для студентов / И. М. </w:t>
      </w:r>
      <w:proofErr w:type="spellStart"/>
      <w:r>
        <w:rPr>
          <w:sz w:val="28"/>
          <w:szCs w:val="28"/>
        </w:rPr>
        <w:t>Бабук</w:t>
      </w:r>
      <w:proofErr w:type="spellEnd"/>
      <w:r>
        <w:rPr>
          <w:sz w:val="28"/>
          <w:szCs w:val="28"/>
        </w:rPr>
        <w:t xml:space="preserve">. – Минск: Информационно-вычислительный центр Министерства финансов, 2008. – 326 </w:t>
      </w:r>
      <w:proofErr w:type="gramStart"/>
      <w:r>
        <w:rPr>
          <w:sz w:val="28"/>
          <w:szCs w:val="28"/>
        </w:rPr>
        <w:t>с</w:t>
      </w:r>
      <w:proofErr w:type="gramEnd"/>
      <w:r>
        <w:rPr>
          <w:sz w:val="28"/>
          <w:szCs w:val="28"/>
        </w:rPr>
        <w:t>.</w:t>
      </w:r>
    </w:p>
    <w:p w:rsidR="00461B29" w:rsidRDefault="00461B29" w:rsidP="00461B29">
      <w:pPr>
        <w:pStyle w:val="a6"/>
        <w:numPr>
          <w:ilvl w:val="0"/>
          <w:numId w:val="40"/>
        </w:numPr>
        <w:tabs>
          <w:tab w:val="left" w:pos="426"/>
          <w:tab w:val="left" w:pos="1080"/>
        </w:tabs>
        <w:overflowPunct/>
        <w:autoSpaceDE/>
        <w:autoSpaceDN/>
        <w:adjustRightInd/>
        <w:spacing w:line="276" w:lineRule="auto"/>
        <w:ind w:left="0" w:firstLine="720"/>
        <w:jc w:val="both"/>
        <w:textAlignment w:val="auto"/>
        <w:rPr>
          <w:sz w:val="28"/>
          <w:szCs w:val="28"/>
        </w:rPr>
      </w:pPr>
      <w:r>
        <w:rPr>
          <w:sz w:val="28"/>
          <w:szCs w:val="28"/>
        </w:rPr>
        <w:t xml:space="preserve">Головачев, А. С. Экономика предприятия: учебное пособие для студентов </w:t>
      </w:r>
      <w:proofErr w:type="gramStart"/>
      <w:r>
        <w:rPr>
          <w:sz w:val="28"/>
          <w:szCs w:val="28"/>
        </w:rPr>
        <w:t>учреждений</w:t>
      </w:r>
      <w:proofErr w:type="gramEnd"/>
      <w:r>
        <w:rPr>
          <w:sz w:val="28"/>
          <w:szCs w:val="28"/>
        </w:rPr>
        <w:t xml:space="preserve"> обеспечивающих получение высшего образования по экономическим специальностям: в 2 ч.. / А. С. Головачев. – Минск: </w:t>
      </w:r>
      <w:proofErr w:type="spellStart"/>
      <w:r>
        <w:rPr>
          <w:sz w:val="28"/>
          <w:szCs w:val="28"/>
        </w:rPr>
        <w:t>Вышэйшая</w:t>
      </w:r>
      <w:proofErr w:type="spellEnd"/>
      <w:r>
        <w:rPr>
          <w:sz w:val="28"/>
          <w:szCs w:val="28"/>
        </w:rPr>
        <w:t xml:space="preserve"> школа, 2014.Ч. 1 – 446 </w:t>
      </w:r>
      <w:proofErr w:type="spellStart"/>
      <w:r>
        <w:rPr>
          <w:sz w:val="28"/>
          <w:szCs w:val="28"/>
        </w:rPr>
        <w:t>c</w:t>
      </w:r>
      <w:proofErr w:type="spellEnd"/>
      <w:r>
        <w:rPr>
          <w:sz w:val="28"/>
          <w:szCs w:val="28"/>
        </w:rPr>
        <w:t>. Ч. 2 – 463 с.</w:t>
      </w:r>
    </w:p>
    <w:p w:rsidR="00461B29" w:rsidRDefault="00461B29" w:rsidP="00461B29">
      <w:pPr>
        <w:pStyle w:val="a6"/>
        <w:numPr>
          <w:ilvl w:val="0"/>
          <w:numId w:val="40"/>
        </w:numPr>
        <w:tabs>
          <w:tab w:val="left" w:pos="426"/>
          <w:tab w:val="left" w:pos="1080"/>
        </w:tabs>
        <w:overflowPunct/>
        <w:autoSpaceDE/>
        <w:autoSpaceDN/>
        <w:adjustRightInd/>
        <w:spacing w:line="276" w:lineRule="auto"/>
        <w:ind w:left="0" w:firstLine="720"/>
        <w:jc w:val="both"/>
        <w:textAlignment w:val="auto"/>
        <w:rPr>
          <w:sz w:val="28"/>
          <w:szCs w:val="28"/>
        </w:rPr>
      </w:pPr>
      <w:r>
        <w:rPr>
          <w:sz w:val="28"/>
          <w:szCs w:val="28"/>
        </w:rPr>
        <w:t xml:space="preserve">Ильин, А. И.  Экономика предприятия: [учебное пособие] / А. И. Ильин, С. В. </w:t>
      </w:r>
      <w:proofErr w:type="spellStart"/>
      <w:r>
        <w:rPr>
          <w:sz w:val="28"/>
          <w:szCs w:val="28"/>
        </w:rPr>
        <w:t>Касько</w:t>
      </w:r>
      <w:proofErr w:type="spellEnd"/>
      <w:r>
        <w:rPr>
          <w:sz w:val="28"/>
          <w:szCs w:val="28"/>
        </w:rPr>
        <w:t xml:space="preserve">. – Минск: Новое знание, 2008. – 235 </w:t>
      </w:r>
      <w:proofErr w:type="gramStart"/>
      <w:r>
        <w:rPr>
          <w:sz w:val="28"/>
          <w:szCs w:val="28"/>
        </w:rPr>
        <w:t>с</w:t>
      </w:r>
      <w:proofErr w:type="gramEnd"/>
      <w:r>
        <w:rPr>
          <w:sz w:val="28"/>
          <w:szCs w:val="28"/>
        </w:rPr>
        <w:t>.</w:t>
      </w:r>
    </w:p>
    <w:p w:rsidR="00461B29" w:rsidRDefault="00461B29" w:rsidP="00461B29">
      <w:pPr>
        <w:pStyle w:val="a6"/>
        <w:numPr>
          <w:ilvl w:val="0"/>
          <w:numId w:val="40"/>
        </w:numPr>
        <w:tabs>
          <w:tab w:val="left" w:pos="426"/>
          <w:tab w:val="left" w:pos="1080"/>
        </w:tabs>
        <w:overflowPunct/>
        <w:autoSpaceDE/>
        <w:autoSpaceDN/>
        <w:adjustRightInd/>
        <w:spacing w:line="276" w:lineRule="auto"/>
        <w:ind w:left="0" w:firstLine="720"/>
        <w:jc w:val="both"/>
        <w:textAlignment w:val="auto"/>
        <w:rPr>
          <w:sz w:val="28"/>
          <w:szCs w:val="28"/>
        </w:rPr>
      </w:pPr>
      <w:r>
        <w:rPr>
          <w:sz w:val="28"/>
          <w:szCs w:val="28"/>
        </w:rPr>
        <w:t xml:space="preserve">Экономика предприятия: учебное пособие для студентов высших учебных заведений / Л. Н. Нехорошева [и др.]. – Минск: Белорусский государственный экономический университет, 2008. – 718 </w:t>
      </w:r>
      <w:proofErr w:type="gramStart"/>
      <w:r>
        <w:rPr>
          <w:sz w:val="28"/>
          <w:szCs w:val="28"/>
        </w:rPr>
        <w:t>с</w:t>
      </w:r>
      <w:proofErr w:type="gramEnd"/>
      <w:r>
        <w:rPr>
          <w:sz w:val="28"/>
          <w:szCs w:val="28"/>
        </w:rPr>
        <w:t>.</w:t>
      </w:r>
    </w:p>
    <w:p w:rsidR="00461B29" w:rsidRDefault="00461B29" w:rsidP="00461B29">
      <w:pPr>
        <w:pStyle w:val="a6"/>
        <w:numPr>
          <w:ilvl w:val="0"/>
          <w:numId w:val="40"/>
        </w:numPr>
        <w:tabs>
          <w:tab w:val="left" w:pos="426"/>
          <w:tab w:val="left" w:pos="1080"/>
        </w:tabs>
        <w:overflowPunct/>
        <w:autoSpaceDE/>
        <w:autoSpaceDN/>
        <w:adjustRightInd/>
        <w:spacing w:line="276" w:lineRule="auto"/>
        <w:ind w:left="0" w:firstLine="720"/>
        <w:jc w:val="both"/>
        <w:textAlignment w:val="auto"/>
        <w:rPr>
          <w:sz w:val="28"/>
          <w:szCs w:val="28"/>
        </w:rPr>
      </w:pPr>
      <w:r>
        <w:rPr>
          <w:sz w:val="28"/>
          <w:szCs w:val="28"/>
        </w:rPr>
        <w:t xml:space="preserve">Экономика предприятия: учебник для студентов высших учебных заведений / Семенов В.М. [и др.]. – Санкт-Петербург: Питер, 2010. – 416 </w:t>
      </w:r>
      <w:proofErr w:type="gramStart"/>
      <w:r>
        <w:rPr>
          <w:sz w:val="28"/>
          <w:szCs w:val="28"/>
        </w:rPr>
        <w:t>с</w:t>
      </w:r>
      <w:proofErr w:type="gramEnd"/>
      <w:r>
        <w:rPr>
          <w:sz w:val="28"/>
          <w:szCs w:val="28"/>
        </w:rPr>
        <w:t>.</w:t>
      </w:r>
    </w:p>
    <w:p w:rsidR="00BB3EF5" w:rsidRPr="00962CB4" w:rsidRDefault="00BB3EF5" w:rsidP="00461B29">
      <w:pPr>
        <w:spacing w:before="120" w:after="120"/>
        <w:ind w:firstLine="709"/>
        <w:jc w:val="both"/>
        <w:rPr>
          <w:sz w:val="28"/>
          <w:szCs w:val="28"/>
        </w:rPr>
      </w:pPr>
    </w:p>
    <w:sectPr w:rsidR="00BB3EF5" w:rsidRPr="00962CB4" w:rsidSect="001B361D">
      <w:pgSz w:w="11907" w:h="16839" w:code="9"/>
      <w:pgMar w:top="1134" w:right="85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97082E2"/>
    <w:lvl w:ilvl="0">
      <w:numFmt w:val="bullet"/>
      <w:lvlText w:val="*"/>
      <w:lvlJc w:val="left"/>
    </w:lvl>
  </w:abstractNum>
  <w:abstractNum w:abstractNumId="1">
    <w:nsid w:val="08711070"/>
    <w:multiLevelType w:val="hybridMultilevel"/>
    <w:tmpl w:val="A6162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B363BC1"/>
    <w:multiLevelType w:val="hybridMultilevel"/>
    <w:tmpl w:val="4FF4BB16"/>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0F2F2219"/>
    <w:multiLevelType w:val="hybridMultilevel"/>
    <w:tmpl w:val="B6AC53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E35781"/>
    <w:multiLevelType w:val="singleLevel"/>
    <w:tmpl w:val="3628168A"/>
    <w:lvl w:ilvl="0">
      <w:start w:val="1"/>
      <w:numFmt w:val="decimal"/>
      <w:lvlText w:val="%1."/>
      <w:legacy w:legacy="1" w:legacySpace="0" w:legacyIndent="281"/>
      <w:lvlJc w:val="left"/>
      <w:rPr>
        <w:rFonts w:ascii="Times New Roman" w:hAnsi="Times New Roman" w:cs="Times New Roman" w:hint="default"/>
      </w:rPr>
    </w:lvl>
  </w:abstractNum>
  <w:abstractNum w:abstractNumId="5">
    <w:nsid w:val="19841CE9"/>
    <w:multiLevelType w:val="hybridMultilevel"/>
    <w:tmpl w:val="9AAADE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0B365B"/>
    <w:multiLevelType w:val="singleLevel"/>
    <w:tmpl w:val="3628168A"/>
    <w:lvl w:ilvl="0">
      <w:start w:val="1"/>
      <w:numFmt w:val="decimal"/>
      <w:lvlText w:val="%1."/>
      <w:legacy w:legacy="1" w:legacySpace="0" w:legacyIndent="281"/>
      <w:lvlJc w:val="left"/>
      <w:rPr>
        <w:rFonts w:ascii="Times New Roman" w:hAnsi="Times New Roman" w:cs="Times New Roman" w:hint="default"/>
      </w:rPr>
    </w:lvl>
  </w:abstractNum>
  <w:abstractNum w:abstractNumId="7">
    <w:nsid w:val="1CAA5782"/>
    <w:multiLevelType w:val="hybridMultilevel"/>
    <w:tmpl w:val="C00E82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00193D"/>
    <w:multiLevelType w:val="hybridMultilevel"/>
    <w:tmpl w:val="D92C0EB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266D5B23"/>
    <w:multiLevelType w:val="singleLevel"/>
    <w:tmpl w:val="199A6D10"/>
    <w:lvl w:ilvl="0">
      <w:start w:val="3"/>
      <w:numFmt w:val="decimal"/>
      <w:lvlText w:val="%1."/>
      <w:legacy w:legacy="1" w:legacySpace="0" w:legacyIndent="295"/>
      <w:lvlJc w:val="left"/>
      <w:rPr>
        <w:rFonts w:ascii="Times New Roman" w:hAnsi="Times New Roman" w:cs="Times New Roman" w:hint="default"/>
      </w:rPr>
    </w:lvl>
  </w:abstractNum>
  <w:abstractNum w:abstractNumId="10">
    <w:nsid w:val="2B895F86"/>
    <w:multiLevelType w:val="hybridMultilevel"/>
    <w:tmpl w:val="E60857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AB03BB"/>
    <w:multiLevelType w:val="singleLevel"/>
    <w:tmpl w:val="F2984AC6"/>
    <w:lvl w:ilvl="0">
      <w:start w:val="1"/>
      <w:numFmt w:val="decimal"/>
      <w:lvlText w:val="%1."/>
      <w:legacy w:legacy="1" w:legacySpace="0" w:legacyIndent="288"/>
      <w:lvlJc w:val="left"/>
      <w:rPr>
        <w:rFonts w:ascii="Times New Roman" w:hAnsi="Times New Roman" w:cs="Times New Roman" w:hint="default"/>
      </w:rPr>
    </w:lvl>
  </w:abstractNum>
  <w:abstractNum w:abstractNumId="12">
    <w:nsid w:val="2C4A49A9"/>
    <w:multiLevelType w:val="hybridMultilevel"/>
    <w:tmpl w:val="35A0C5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F3513B"/>
    <w:multiLevelType w:val="singleLevel"/>
    <w:tmpl w:val="3628168A"/>
    <w:lvl w:ilvl="0">
      <w:start w:val="1"/>
      <w:numFmt w:val="decimal"/>
      <w:lvlText w:val="%1."/>
      <w:legacy w:legacy="1" w:legacySpace="0" w:legacyIndent="281"/>
      <w:lvlJc w:val="left"/>
      <w:rPr>
        <w:rFonts w:ascii="Times New Roman" w:hAnsi="Times New Roman" w:cs="Times New Roman" w:hint="default"/>
      </w:rPr>
    </w:lvl>
  </w:abstractNum>
  <w:abstractNum w:abstractNumId="14">
    <w:nsid w:val="38AB2A2A"/>
    <w:multiLevelType w:val="hybridMultilevel"/>
    <w:tmpl w:val="78A0320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ACF4B1D"/>
    <w:multiLevelType w:val="singleLevel"/>
    <w:tmpl w:val="3628168A"/>
    <w:lvl w:ilvl="0">
      <w:start w:val="1"/>
      <w:numFmt w:val="decimal"/>
      <w:lvlText w:val="%1."/>
      <w:legacy w:legacy="1" w:legacySpace="0" w:legacyIndent="281"/>
      <w:lvlJc w:val="left"/>
      <w:rPr>
        <w:rFonts w:ascii="Times New Roman" w:hAnsi="Times New Roman" w:cs="Times New Roman" w:hint="default"/>
      </w:rPr>
    </w:lvl>
  </w:abstractNum>
  <w:abstractNum w:abstractNumId="16">
    <w:nsid w:val="40750D76"/>
    <w:multiLevelType w:val="singleLevel"/>
    <w:tmpl w:val="3628168A"/>
    <w:lvl w:ilvl="0">
      <w:start w:val="1"/>
      <w:numFmt w:val="decimal"/>
      <w:lvlText w:val="%1."/>
      <w:legacy w:legacy="1" w:legacySpace="0" w:legacyIndent="281"/>
      <w:lvlJc w:val="left"/>
      <w:rPr>
        <w:rFonts w:ascii="Times New Roman" w:hAnsi="Times New Roman" w:cs="Times New Roman" w:hint="default"/>
      </w:rPr>
    </w:lvl>
  </w:abstractNum>
  <w:abstractNum w:abstractNumId="17">
    <w:nsid w:val="52374977"/>
    <w:multiLevelType w:val="hybridMultilevel"/>
    <w:tmpl w:val="411AF9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99C7F1F"/>
    <w:multiLevelType w:val="hybridMultilevel"/>
    <w:tmpl w:val="5F5EF9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5CC838DF"/>
    <w:multiLevelType w:val="singleLevel"/>
    <w:tmpl w:val="F2984AC6"/>
    <w:lvl w:ilvl="0">
      <w:start w:val="1"/>
      <w:numFmt w:val="decimal"/>
      <w:lvlText w:val="%1."/>
      <w:legacy w:legacy="1" w:legacySpace="0" w:legacyIndent="288"/>
      <w:lvlJc w:val="left"/>
      <w:rPr>
        <w:rFonts w:ascii="Times New Roman" w:hAnsi="Times New Roman" w:cs="Times New Roman" w:hint="default"/>
      </w:rPr>
    </w:lvl>
  </w:abstractNum>
  <w:abstractNum w:abstractNumId="20">
    <w:nsid w:val="5F964951"/>
    <w:multiLevelType w:val="hybridMultilevel"/>
    <w:tmpl w:val="E71E23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0C529FA"/>
    <w:multiLevelType w:val="singleLevel"/>
    <w:tmpl w:val="F2984AC6"/>
    <w:lvl w:ilvl="0">
      <w:start w:val="1"/>
      <w:numFmt w:val="decimal"/>
      <w:lvlText w:val="%1."/>
      <w:legacy w:legacy="1" w:legacySpace="0" w:legacyIndent="288"/>
      <w:lvlJc w:val="left"/>
      <w:rPr>
        <w:rFonts w:ascii="Times New Roman" w:hAnsi="Times New Roman" w:cs="Times New Roman" w:hint="default"/>
      </w:rPr>
    </w:lvl>
  </w:abstractNum>
  <w:abstractNum w:abstractNumId="22">
    <w:nsid w:val="627E58D3"/>
    <w:multiLevelType w:val="hybridMultilevel"/>
    <w:tmpl w:val="E528D1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8DD2395"/>
    <w:multiLevelType w:val="hybridMultilevel"/>
    <w:tmpl w:val="7C38DED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BAB55D2"/>
    <w:multiLevelType w:val="hybridMultilevel"/>
    <w:tmpl w:val="4F1C4A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C0C4E2B"/>
    <w:multiLevelType w:val="hybridMultilevel"/>
    <w:tmpl w:val="018235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C5305D9"/>
    <w:multiLevelType w:val="hybridMultilevel"/>
    <w:tmpl w:val="E7740F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D406FB1"/>
    <w:multiLevelType w:val="hybridMultilevel"/>
    <w:tmpl w:val="2F089B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70413122"/>
    <w:multiLevelType w:val="singleLevel"/>
    <w:tmpl w:val="F2984AC6"/>
    <w:lvl w:ilvl="0">
      <w:start w:val="1"/>
      <w:numFmt w:val="decimal"/>
      <w:lvlText w:val="%1."/>
      <w:legacy w:legacy="1" w:legacySpace="0" w:legacyIndent="288"/>
      <w:lvlJc w:val="left"/>
      <w:rPr>
        <w:rFonts w:ascii="Times New Roman" w:hAnsi="Times New Roman" w:cs="Times New Roman" w:hint="default"/>
      </w:rPr>
    </w:lvl>
  </w:abstractNum>
  <w:abstractNum w:abstractNumId="29">
    <w:nsid w:val="70B05175"/>
    <w:multiLevelType w:val="hybridMultilevel"/>
    <w:tmpl w:val="71BCA4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5237F80"/>
    <w:multiLevelType w:val="singleLevel"/>
    <w:tmpl w:val="3628168A"/>
    <w:lvl w:ilvl="0">
      <w:start w:val="1"/>
      <w:numFmt w:val="decimal"/>
      <w:lvlText w:val="%1."/>
      <w:legacy w:legacy="1" w:legacySpace="0" w:legacyIndent="281"/>
      <w:lvlJc w:val="left"/>
      <w:rPr>
        <w:rFonts w:ascii="Times New Roman" w:hAnsi="Times New Roman" w:cs="Times New Roman" w:hint="default"/>
      </w:rPr>
    </w:lvl>
  </w:abstractNum>
  <w:abstractNum w:abstractNumId="31">
    <w:nsid w:val="7A9D1911"/>
    <w:multiLevelType w:val="hybridMultilevel"/>
    <w:tmpl w:val="9E5C966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AE8772E"/>
    <w:multiLevelType w:val="singleLevel"/>
    <w:tmpl w:val="3628168A"/>
    <w:lvl w:ilvl="0">
      <w:start w:val="1"/>
      <w:numFmt w:val="decimal"/>
      <w:lvlText w:val="%1."/>
      <w:legacy w:legacy="1" w:legacySpace="0" w:legacyIndent="281"/>
      <w:lvlJc w:val="left"/>
      <w:rPr>
        <w:rFonts w:ascii="Times New Roman" w:hAnsi="Times New Roman" w:cs="Times New Roman" w:hint="default"/>
      </w:rPr>
    </w:lvl>
  </w:abstractNum>
  <w:abstractNum w:abstractNumId="33">
    <w:nsid w:val="7B523CA4"/>
    <w:multiLevelType w:val="hybridMultilevel"/>
    <w:tmpl w:val="49AC9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266"/>
        <w:lvlJc w:val="left"/>
        <w:rPr>
          <w:rFonts w:ascii="Times New Roman" w:hAnsi="Times New Roman" w:hint="default"/>
        </w:rPr>
      </w:lvl>
    </w:lvlOverride>
  </w:num>
  <w:num w:numId="2">
    <w:abstractNumId w:val="21"/>
  </w:num>
  <w:num w:numId="3">
    <w:abstractNumId w:val="0"/>
    <w:lvlOverride w:ilvl="0">
      <w:lvl w:ilvl="0">
        <w:numFmt w:val="bullet"/>
        <w:lvlText w:val="♦"/>
        <w:legacy w:legacy="1" w:legacySpace="0" w:legacyIndent="274"/>
        <w:lvlJc w:val="left"/>
        <w:rPr>
          <w:rFonts w:ascii="Times New Roman" w:hAnsi="Times New Roman" w:hint="default"/>
        </w:rPr>
      </w:lvl>
    </w:lvlOverride>
  </w:num>
  <w:num w:numId="4">
    <w:abstractNumId w:val="30"/>
  </w:num>
  <w:num w:numId="5">
    <w:abstractNumId w:val="32"/>
  </w:num>
  <w:num w:numId="6">
    <w:abstractNumId w:val="6"/>
  </w:num>
  <w:num w:numId="7">
    <w:abstractNumId w:val="4"/>
  </w:num>
  <w:num w:numId="8">
    <w:abstractNumId w:val="15"/>
  </w:num>
  <w:num w:numId="9">
    <w:abstractNumId w:val="0"/>
    <w:lvlOverride w:ilvl="0">
      <w:lvl w:ilvl="0">
        <w:numFmt w:val="bullet"/>
        <w:lvlText w:val="♦"/>
        <w:legacy w:legacy="1" w:legacySpace="0" w:legacyIndent="281"/>
        <w:lvlJc w:val="left"/>
        <w:rPr>
          <w:rFonts w:ascii="Times New Roman" w:hAnsi="Times New Roman" w:hint="default"/>
        </w:rPr>
      </w:lvl>
    </w:lvlOverride>
  </w:num>
  <w:num w:numId="10">
    <w:abstractNumId w:val="28"/>
  </w:num>
  <w:num w:numId="11">
    <w:abstractNumId w:val="0"/>
    <w:lvlOverride w:ilvl="0">
      <w:lvl w:ilvl="0">
        <w:numFmt w:val="bullet"/>
        <w:lvlText w:val="♦"/>
        <w:legacy w:legacy="1" w:legacySpace="0" w:legacyIndent="280"/>
        <w:lvlJc w:val="left"/>
        <w:rPr>
          <w:rFonts w:ascii="Times New Roman" w:hAnsi="Times New Roman" w:hint="default"/>
        </w:rPr>
      </w:lvl>
    </w:lvlOverride>
  </w:num>
  <w:num w:numId="12">
    <w:abstractNumId w:val="13"/>
  </w:num>
  <w:num w:numId="13">
    <w:abstractNumId w:val="0"/>
    <w:lvlOverride w:ilvl="0">
      <w:lvl w:ilvl="0">
        <w:numFmt w:val="bullet"/>
        <w:lvlText w:val="♦"/>
        <w:legacy w:legacy="1" w:legacySpace="0" w:legacyIndent="267"/>
        <w:lvlJc w:val="left"/>
        <w:rPr>
          <w:rFonts w:ascii="Times New Roman" w:hAnsi="Times New Roman" w:hint="default"/>
        </w:rPr>
      </w:lvl>
    </w:lvlOverride>
  </w:num>
  <w:num w:numId="14">
    <w:abstractNumId w:val="0"/>
    <w:lvlOverride w:ilvl="0">
      <w:lvl w:ilvl="0">
        <w:numFmt w:val="bullet"/>
        <w:lvlText w:val="♦"/>
        <w:legacy w:legacy="1" w:legacySpace="0" w:legacyIndent="273"/>
        <w:lvlJc w:val="left"/>
        <w:rPr>
          <w:rFonts w:ascii="Times New Roman" w:hAnsi="Times New Roman" w:hint="default"/>
        </w:rPr>
      </w:lvl>
    </w:lvlOverride>
  </w:num>
  <w:num w:numId="15">
    <w:abstractNumId w:val="19"/>
  </w:num>
  <w:num w:numId="16">
    <w:abstractNumId w:val="9"/>
  </w:num>
  <w:num w:numId="17">
    <w:abstractNumId w:val="16"/>
  </w:num>
  <w:num w:numId="18">
    <w:abstractNumId w:val="16"/>
    <w:lvlOverride w:ilvl="0">
      <w:lvl w:ilvl="0">
        <w:start w:val="1"/>
        <w:numFmt w:val="decimal"/>
        <w:lvlText w:val="%1."/>
        <w:legacy w:legacy="1" w:legacySpace="0" w:legacyIndent="280"/>
        <w:lvlJc w:val="left"/>
        <w:rPr>
          <w:rFonts w:ascii="Times New Roman" w:hAnsi="Times New Roman" w:cs="Times New Roman" w:hint="default"/>
        </w:rPr>
      </w:lvl>
    </w:lvlOverride>
  </w:num>
  <w:num w:numId="19">
    <w:abstractNumId w:val="11"/>
  </w:num>
  <w:num w:numId="20">
    <w:abstractNumId w:val="8"/>
  </w:num>
  <w:num w:numId="21">
    <w:abstractNumId w:val="1"/>
  </w:num>
  <w:num w:numId="22">
    <w:abstractNumId w:val="14"/>
  </w:num>
  <w:num w:numId="23">
    <w:abstractNumId w:val="22"/>
  </w:num>
  <w:num w:numId="24">
    <w:abstractNumId w:val="33"/>
  </w:num>
  <w:num w:numId="25">
    <w:abstractNumId w:val="25"/>
  </w:num>
  <w:num w:numId="26">
    <w:abstractNumId w:val="3"/>
  </w:num>
  <w:num w:numId="27">
    <w:abstractNumId w:val="7"/>
  </w:num>
  <w:num w:numId="28">
    <w:abstractNumId w:val="18"/>
  </w:num>
  <w:num w:numId="29">
    <w:abstractNumId w:val="27"/>
  </w:num>
  <w:num w:numId="30">
    <w:abstractNumId w:val="5"/>
  </w:num>
  <w:num w:numId="31">
    <w:abstractNumId w:val="10"/>
  </w:num>
  <w:num w:numId="32">
    <w:abstractNumId w:val="24"/>
  </w:num>
  <w:num w:numId="33">
    <w:abstractNumId w:val="17"/>
  </w:num>
  <w:num w:numId="34">
    <w:abstractNumId w:val="26"/>
  </w:num>
  <w:num w:numId="35">
    <w:abstractNumId w:val="20"/>
  </w:num>
  <w:num w:numId="36">
    <w:abstractNumId w:val="31"/>
  </w:num>
  <w:num w:numId="37">
    <w:abstractNumId w:val="12"/>
  </w:num>
  <w:num w:numId="38">
    <w:abstractNumId w:val="23"/>
  </w:num>
  <w:num w:numId="39">
    <w:abstractNumId w:val="29"/>
  </w:num>
  <w:num w:numId="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361D"/>
    <w:rsid w:val="00066993"/>
    <w:rsid w:val="000863E9"/>
    <w:rsid w:val="000B5CED"/>
    <w:rsid w:val="00102A7D"/>
    <w:rsid w:val="001618E8"/>
    <w:rsid w:val="00165B76"/>
    <w:rsid w:val="001B361D"/>
    <w:rsid w:val="001B66B7"/>
    <w:rsid w:val="001D0662"/>
    <w:rsid w:val="002031B3"/>
    <w:rsid w:val="00277319"/>
    <w:rsid w:val="00277867"/>
    <w:rsid w:val="002940E1"/>
    <w:rsid w:val="003C4242"/>
    <w:rsid w:val="00417B80"/>
    <w:rsid w:val="00461B29"/>
    <w:rsid w:val="004C1D60"/>
    <w:rsid w:val="004E1158"/>
    <w:rsid w:val="005C6170"/>
    <w:rsid w:val="005E1DB6"/>
    <w:rsid w:val="005F4588"/>
    <w:rsid w:val="00630BE4"/>
    <w:rsid w:val="00652225"/>
    <w:rsid w:val="006B4650"/>
    <w:rsid w:val="006C3023"/>
    <w:rsid w:val="006C7EE6"/>
    <w:rsid w:val="006D5FB6"/>
    <w:rsid w:val="00722289"/>
    <w:rsid w:val="007324F3"/>
    <w:rsid w:val="00761517"/>
    <w:rsid w:val="007A2729"/>
    <w:rsid w:val="007A5367"/>
    <w:rsid w:val="007B3611"/>
    <w:rsid w:val="008128C1"/>
    <w:rsid w:val="00845326"/>
    <w:rsid w:val="008459A9"/>
    <w:rsid w:val="00875651"/>
    <w:rsid w:val="008D3264"/>
    <w:rsid w:val="0091702A"/>
    <w:rsid w:val="00962CB4"/>
    <w:rsid w:val="009B7624"/>
    <w:rsid w:val="00A05957"/>
    <w:rsid w:val="00A25ED9"/>
    <w:rsid w:val="00A421CC"/>
    <w:rsid w:val="00A922BC"/>
    <w:rsid w:val="00B27C8D"/>
    <w:rsid w:val="00B863C8"/>
    <w:rsid w:val="00BA3979"/>
    <w:rsid w:val="00BB3EF5"/>
    <w:rsid w:val="00CC0C31"/>
    <w:rsid w:val="00CD5968"/>
    <w:rsid w:val="00D26576"/>
    <w:rsid w:val="00D27643"/>
    <w:rsid w:val="00D8777D"/>
    <w:rsid w:val="00E4557E"/>
    <w:rsid w:val="00F423A8"/>
    <w:rsid w:val="00F96E19"/>
    <w:rsid w:val="00FF40D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61D"/>
    <w:pPr>
      <w:widowControl w:val="0"/>
      <w:autoSpaceDE w:val="0"/>
      <w:autoSpaceDN w:val="0"/>
      <w:adjustRightInd w:val="0"/>
    </w:pPr>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B361D"/>
    <w:rPr>
      <w:rFonts w:ascii="Tahoma" w:hAnsi="Tahoma" w:cs="Tahoma"/>
      <w:sz w:val="16"/>
      <w:szCs w:val="16"/>
    </w:rPr>
  </w:style>
  <w:style w:type="character" w:customStyle="1" w:styleId="a4">
    <w:name w:val="Текст выноски Знак"/>
    <w:basedOn w:val="a0"/>
    <w:link w:val="a3"/>
    <w:uiPriority w:val="99"/>
    <w:semiHidden/>
    <w:locked/>
    <w:rsid w:val="001B361D"/>
    <w:rPr>
      <w:rFonts w:ascii="Tahoma" w:hAnsi="Tahoma" w:cs="Tahoma"/>
      <w:sz w:val="16"/>
      <w:szCs w:val="16"/>
      <w:lang w:eastAsia="ru-RU"/>
    </w:rPr>
  </w:style>
  <w:style w:type="table" w:styleId="a5">
    <w:name w:val="Table Grid"/>
    <w:basedOn w:val="a1"/>
    <w:uiPriority w:val="99"/>
    <w:rsid w:val="009170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A05957"/>
    <w:pPr>
      <w:widowControl/>
      <w:overflowPunct w:val="0"/>
      <w:ind w:left="720"/>
      <w:contextualSpacing/>
      <w:textAlignment w:val="baseline"/>
    </w:pPr>
  </w:style>
  <w:style w:type="paragraph" w:styleId="a7">
    <w:name w:val="Title"/>
    <w:basedOn w:val="a"/>
    <w:next w:val="a"/>
    <w:link w:val="a8"/>
    <w:uiPriority w:val="99"/>
    <w:qFormat/>
    <w:rsid w:val="000863E9"/>
    <w:pPr>
      <w:widowControl/>
      <w:pBdr>
        <w:bottom w:val="single" w:sz="8" w:space="4" w:color="4F81BD"/>
      </w:pBdr>
      <w:autoSpaceDE/>
      <w:autoSpaceDN/>
      <w:adjustRightInd/>
      <w:spacing w:after="300"/>
      <w:contextualSpacing/>
    </w:pPr>
    <w:rPr>
      <w:rFonts w:ascii="Cambria" w:hAnsi="Cambria"/>
      <w:color w:val="17365D"/>
      <w:spacing w:val="5"/>
      <w:kern w:val="28"/>
      <w:sz w:val="52"/>
      <w:szCs w:val="52"/>
      <w:lang w:val="en-US" w:eastAsia="en-US"/>
    </w:rPr>
  </w:style>
  <w:style w:type="character" w:customStyle="1" w:styleId="a8">
    <w:name w:val="Название Знак"/>
    <w:basedOn w:val="a0"/>
    <w:link w:val="a7"/>
    <w:uiPriority w:val="99"/>
    <w:locked/>
    <w:rsid w:val="000863E9"/>
    <w:rPr>
      <w:rFonts w:ascii="Cambria" w:hAnsi="Cambria" w:cs="Times New Roman"/>
      <w:color w:val="17365D"/>
      <w:spacing w:val="5"/>
      <w:kern w:val="28"/>
      <w:sz w:val="52"/>
      <w:szCs w:val="52"/>
      <w:lang w:val="en-US"/>
    </w:rPr>
  </w:style>
  <w:style w:type="paragraph" w:customStyle="1" w:styleId="normativnyeakty">
    <w:name w:val="normativnye akty"/>
    <w:uiPriority w:val="99"/>
    <w:rsid w:val="000863E9"/>
    <w:pPr>
      <w:autoSpaceDE w:val="0"/>
      <w:autoSpaceDN w:val="0"/>
      <w:adjustRightInd w:val="0"/>
      <w:spacing w:line="240" w:lineRule="atLeast"/>
      <w:ind w:firstLine="340"/>
      <w:jc w:val="both"/>
    </w:pPr>
    <w:rPr>
      <w:rFonts w:ascii="NewtonC" w:eastAsia="Times New Roman" w:hAnsi="NewtonC" w:cs="NewtonC"/>
      <w:sz w:val="19"/>
      <w:szCs w:val="19"/>
    </w:rPr>
  </w:style>
</w:styles>
</file>

<file path=word/webSettings.xml><?xml version="1.0" encoding="utf-8"?>
<w:webSettings xmlns:r="http://schemas.openxmlformats.org/officeDocument/2006/relationships" xmlns:w="http://schemas.openxmlformats.org/wordprocessingml/2006/main">
  <w:divs>
    <w:div w:id="487987500">
      <w:marLeft w:val="0"/>
      <w:marRight w:val="0"/>
      <w:marTop w:val="0"/>
      <w:marBottom w:val="0"/>
      <w:divBdr>
        <w:top w:val="none" w:sz="0" w:space="0" w:color="auto"/>
        <w:left w:val="none" w:sz="0" w:space="0" w:color="auto"/>
        <w:bottom w:val="none" w:sz="0" w:space="0" w:color="auto"/>
        <w:right w:val="none" w:sz="0" w:space="0" w:color="auto"/>
      </w:divBdr>
    </w:div>
    <w:div w:id="487987501">
      <w:marLeft w:val="0"/>
      <w:marRight w:val="0"/>
      <w:marTop w:val="0"/>
      <w:marBottom w:val="0"/>
      <w:divBdr>
        <w:top w:val="none" w:sz="0" w:space="0" w:color="auto"/>
        <w:left w:val="none" w:sz="0" w:space="0" w:color="auto"/>
        <w:bottom w:val="none" w:sz="0" w:space="0" w:color="auto"/>
        <w:right w:val="none" w:sz="0" w:space="0" w:color="auto"/>
      </w:divBdr>
    </w:div>
    <w:div w:id="487987502">
      <w:marLeft w:val="0"/>
      <w:marRight w:val="0"/>
      <w:marTop w:val="0"/>
      <w:marBottom w:val="0"/>
      <w:divBdr>
        <w:top w:val="none" w:sz="0" w:space="0" w:color="auto"/>
        <w:left w:val="none" w:sz="0" w:space="0" w:color="auto"/>
        <w:bottom w:val="none" w:sz="0" w:space="0" w:color="auto"/>
        <w:right w:val="none" w:sz="0" w:space="0" w:color="auto"/>
      </w:divBdr>
    </w:div>
    <w:div w:id="135950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23</Pages>
  <Words>6829</Words>
  <Characters>38927</Characters>
  <Application>Microsoft Office Word</Application>
  <DocSecurity>0</DocSecurity>
  <Lines>324</Lines>
  <Paragraphs>91</Paragraphs>
  <ScaleCrop>false</ScaleCrop>
  <Company>SPecialiST RePack</Company>
  <LinksUpToDate>false</LinksUpToDate>
  <CharactersWithSpaces>45665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LPP</dc:creator>
  <cp:keywords/>
  <dc:description/>
  <cp:lastModifiedBy>User</cp:lastModifiedBy>
  <cp:revision>20</cp:revision>
  <dcterms:created xsi:type="dcterms:W3CDTF">2015-01-13T00:23:00Z</dcterms:created>
  <dcterms:modified xsi:type="dcterms:W3CDTF">2018-09-27T11:28:00Z</dcterms:modified>
</cp:coreProperties>
</file>