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DB" w:rsidRPr="00EE7794" w:rsidRDefault="00C267DB" w:rsidP="00EE7794">
      <w:pPr>
        <w:spacing w:line="360" w:lineRule="auto"/>
        <w:jc w:val="center"/>
        <w:rPr>
          <w:b/>
        </w:rPr>
      </w:pPr>
      <w:r w:rsidRPr="00EE7794">
        <w:rPr>
          <w:b/>
        </w:rPr>
        <w:t>Тема № 6 «</w:t>
      </w:r>
      <w:r w:rsidRPr="00EE7794">
        <w:rPr>
          <w:b/>
          <w:bCs/>
        </w:rPr>
        <w:t xml:space="preserve"> Равновесие денежного рынка.  Финансовая система</w:t>
      </w:r>
      <w:r w:rsidRPr="00EE7794">
        <w:rPr>
          <w:b/>
        </w:rPr>
        <w:t xml:space="preserve"> ».</w:t>
      </w:r>
    </w:p>
    <w:p w:rsidR="00C267DB" w:rsidRPr="00ED1AD0" w:rsidRDefault="00C267DB" w:rsidP="00ED1AD0">
      <w:pPr>
        <w:spacing w:line="360" w:lineRule="auto"/>
        <w:jc w:val="both"/>
        <w:rPr>
          <w:b/>
        </w:rPr>
      </w:pPr>
    </w:p>
    <w:p w:rsidR="00C267DB" w:rsidRPr="00ED1AD0" w:rsidRDefault="00C267DB" w:rsidP="00ED1AD0">
      <w:pPr>
        <w:spacing w:line="360" w:lineRule="auto"/>
        <w:jc w:val="both"/>
        <w:rPr>
          <w:b/>
        </w:rPr>
      </w:pPr>
    </w:p>
    <w:p w:rsidR="00C267DB" w:rsidRPr="00ED1AD0" w:rsidRDefault="00C267DB" w:rsidP="00ED1AD0">
      <w:pPr>
        <w:spacing w:line="360" w:lineRule="auto"/>
        <w:jc w:val="both"/>
        <w:rPr>
          <w:b/>
        </w:rPr>
      </w:pPr>
      <w:r w:rsidRPr="00ED1AD0">
        <w:rPr>
          <w:b/>
        </w:rPr>
        <w:t>1.</w:t>
      </w:r>
      <w:r w:rsidRPr="00ED1AD0">
        <w:t xml:space="preserve"> </w:t>
      </w:r>
      <w:r w:rsidRPr="00ED1AD0">
        <w:rPr>
          <w:b/>
        </w:rPr>
        <w:t>Сущность денег и их функции. Денежно-кредитная система страны.</w:t>
      </w:r>
    </w:p>
    <w:p w:rsidR="00C267DB" w:rsidRPr="00ED1AD0" w:rsidRDefault="00C267DB" w:rsidP="00ED1AD0">
      <w:pPr>
        <w:spacing w:line="360" w:lineRule="auto"/>
        <w:ind w:firstLine="567"/>
        <w:jc w:val="both"/>
        <w:rPr>
          <w:b/>
          <w:bCs/>
        </w:rPr>
      </w:pPr>
    </w:p>
    <w:p w:rsidR="00C267DB" w:rsidRPr="00ED1AD0" w:rsidRDefault="00C267DB" w:rsidP="00ED1AD0">
      <w:pPr>
        <w:spacing w:line="360" w:lineRule="auto"/>
        <w:ind w:firstLine="567"/>
        <w:jc w:val="both"/>
      </w:pPr>
      <w:r w:rsidRPr="00ED1AD0">
        <w:rPr>
          <w:b/>
          <w:bCs/>
        </w:rPr>
        <w:t xml:space="preserve">            </w:t>
      </w:r>
      <w:r w:rsidRPr="00ED1AD0">
        <w:t>Деньги – это специфический товар, выполняющий функции всеобщего эквивалента. Значение денег в национальной экономике определяется, прежде всего, их ролью в обслуживании движения потоков товаров и ресурсов в процессе общественного воспроизводства.</w:t>
      </w:r>
    </w:p>
    <w:p w:rsidR="00C267DB" w:rsidRPr="00ED1AD0" w:rsidRDefault="00C267DB" w:rsidP="00ED1AD0">
      <w:pPr>
        <w:spacing w:line="360" w:lineRule="auto"/>
        <w:ind w:firstLine="567"/>
        <w:jc w:val="both"/>
      </w:pPr>
      <w:r w:rsidRPr="00ED1AD0">
        <w:t>Понятно, что любые задержки и сбои в движении денег ведут к нарушению движения товарных потоков, ресурсов, а, следовательно, и всего воспроизводственного процесса в целом. Таким образом, деньги выступают связующим элементом в системе общественного воспроизводства, посредством которого происходит соединение участников данного процесса.</w:t>
      </w:r>
    </w:p>
    <w:p w:rsidR="00C267DB" w:rsidRPr="00ED1AD0" w:rsidRDefault="00C267DB" w:rsidP="00ED1AD0">
      <w:pPr>
        <w:spacing w:line="360" w:lineRule="auto"/>
        <w:ind w:firstLine="567"/>
        <w:jc w:val="both"/>
      </w:pPr>
      <w:r w:rsidRPr="00ED1AD0">
        <w:t>С другой стороны, посредством денег осуществляется соизмерение и сопоставление затрат на производство товаров. Стоимость всех товаров посредством денег находит свое выражение в цене.</w:t>
      </w:r>
    </w:p>
    <w:p w:rsidR="00C267DB" w:rsidRPr="00ED1AD0" w:rsidRDefault="00C267DB" w:rsidP="00ED1AD0">
      <w:pPr>
        <w:spacing w:line="360" w:lineRule="auto"/>
        <w:ind w:firstLine="567"/>
        <w:jc w:val="both"/>
      </w:pPr>
      <w:r w:rsidRPr="00ED1AD0">
        <w:t>Посредством денег разрешаются противоречия бартерного обмена, который по сравнению с товарно-денежным обменом является менее экономичным. Появление денег снижает издержки обмена, так как избавляет товаропроизводителя от многих затрат, связанных с поиском соответствующей  пары товаров в условиях бартерного обмена. Все это, в свою очередь, ускоряет товарооборот, сокращает затраты времени по осуществлению товарообменных операций.</w:t>
      </w:r>
    </w:p>
    <w:p w:rsidR="00C267DB" w:rsidRPr="00ED1AD0" w:rsidRDefault="00C267DB" w:rsidP="00ED1AD0">
      <w:pPr>
        <w:pStyle w:val="BodyTextIndent"/>
        <w:ind w:firstLine="567"/>
        <w:rPr>
          <w:sz w:val="24"/>
          <w:szCs w:val="24"/>
        </w:rPr>
      </w:pPr>
      <w:r w:rsidRPr="00ED1AD0">
        <w:rPr>
          <w:sz w:val="24"/>
          <w:szCs w:val="24"/>
        </w:rPr>
        <w:t>Деньги – это продукт исторического развития товарного производства, который прошел различные этапы. Истории известны различные формы денег – это:</w:t>
      </w:r>
    </w:p>
    <w:p w:rsidR="00C267DB" w:rsidRPr="00ED1AD0" w:rsidRDefault="00C267DB" w:rsidP="00ED1AD0">
      <w:pPr>
        <w:spacing w:line="360" w:lineRule="auto"/>
        <w:ind w:firstLine="567"/>
        <w:jc w:val="both"/>
      </w:pPr>
      <w:r w:rsidRPr="00ED1AD0">
        <w:t>- товарно-счетная – где в качестве денег выступал цельный, неделимый товар, такой как скот, зерно, меха и т.д.;</w:t>
      </w:r>
    </w:p>
    <w:p w:rsidR="00C267DB" w:rsidRPr="00ED1AD0" w:rsidRDefault="00C267DB" w:rsidP="00ED1AD0">
      <w:pPr>
        <w:spacing w:line="360" w:lineRule="auto"/>
        <w:ind w:firstLine="567"/>
        <w:jc w:val="both"/>
      </w:pPr>
      <w:r w:rsidRPr="00ED1AD0">
        <w:t>- товарно-весовая – когда в качестве денег выступали слитки драгоценных металлов;</w:t>
      </w:r>
    </w:p>
    <w:p w:rsidR="00C267DB" w:rsidRPr="00ED1AD0" w:rsidRDefault="00C267DB" w:rsidP="00ED1AD0">
      <w:pPr>
        <w:spacing w:line="360" w:lineRule="auto"/>
        <w:ind w:firstLine="567"/>
        <w:jc w:val="both"/>
      </w:pPr>
      <w:r w:rsidRPr="00ED1AD0">
        <w:t>- металлочеканная форма связана с появлением полноценных монет, выполнявших функции денег;</w:t>
      </w:r>
    </w:p>
    <w:p w:rsidR="00C267DB" w:rsidRPr="00ED1AD0" w:rsidRDefault="00C267DB" w:rsidP="00ED1AD0">
      <w:pPr>
        <w:spacing w:line="360" w:lineRule="auto"/>
        <w:ind w:firstLine="567"/>
        <w:jc w:val="both"/>
      </w:pPr>
      <w:r w:rsidRPr="00ED1AD0">
        <w:t>- эмиссионная форма, где в качестве денег выступают денежные знаки, не имеющие, по сути, собственной стоимости и наделенные принудительным курсом.</w:t>
      </w:r>
    </w:p>
    <w:p w:rsidR="00C267DB" w:rsidRPr="00ED1AD0" w:rsidRDefault="00C267DB" w:rsidP="00ED1AD0">
      <w:pPr>
        <w:spacing w:line="360" w:lineRule="auto"/>
        <w:ind w:firstLine="567"/>
        <w:jc w:val="both"/>
      </w:pPr>
      <w:r w:rsidRPr="00ED1AD0">
        <w:t>Таким образом, современные деньги – это специфическая форма денег. В современных условиях под универсальным понятием «деньги» понимается множество их разновидностей, различающихся носителем денежных отношений, способами обращения, возможностью перехода одних форм в другие. Таким образом, денежный оборот представлен движением денег во всех их формах и функциях. Он, прежде всего, подразделяется на наличный и безналичный денежный оборот. Наличные деньги представлены в виде разменной монеты, банковских и казначейских билетов. На начальных этапах своего возникновения банковские и казначейские билеты существенно различались по обеспечению (банкноты обеспечивались золотом и коммерческими векселями, казначейские билеты не имели обеспечения) механизму обращения и т.д. В данный момент кроме различий по субъекту выпуска (банкноты выпускаются банком, а казначейские билеты – казначейством) других различий между ними нет. Как правило, наличный денежный оборот по своему объему уступает безналичному денежному обороту, на долю которого в разных странах приходится от 80-90 % всех сделок.</w:t>
      </w:r>
    </w:p>
    <w:p w:rsidR="00C267DB" w:rsidRPr="00ED1AD0" w:rsidRDefault="00C267DB" w:rsidP="00ED1AD0">
      <w:pPr>
        <w:spacing w:line="360" w:lineRule="auto"/>
        <w:ind w:firstLine="567"/>
        <w:jc w:val="both"/>
      </w:pPr>
      <w:r w:rsidRPr="00ED1AD0">
        <w:t>Безналичный денежный оборот – это движение денег по счетам в банках, а сами безналичные деньги – это деньги, находящиеся в виде записей на банковских счетах. Они могут быть образованы путем внесения вкладов, получивших название депозитных вкладов или депозитов. Из всей их массы различают, прежде всего:</w:t>
      </w:r>
    </w:p>
    <w:p w:rsidR="00C267DB" w:rsidRPr="00ED1AD0" w:rsidRDefault="00C267DB" w:rsidP="00ED1AD0">
      <w:pPr>
        <w:spacing w:line="360" w:lineRule="auto"/>
        <w:ind w:firstLine="567"/>
        <w:jc w:val="both"/>
      </w:pPr>
      <w:r w:rsidRPr="00ED1AD0">
        <w:t>- текущие вклады (депозиты) для которых характерно осуществление по ним операций в любое время и</w:t>
      </w:r>
    </w:p>
    <w:p w:rsidR="00C267DB" w:rsidRPr="00ED1AD0" w:rsidRDefault="00C267DB" w:rsidP="00ED1AD0">
      <w:pPr>
        <w:spacing w:line="360" w:lineRule="auto"/>
        <w:ind w:firstLine="567"/>
        <w:jc w:val="both"/>
      </w:pPr>
      <w:r w:rsidRPr="00ED1AD0">
        <w:t>- срочные вклады (депозиты) операции по которым проводятся по истечении конкретного оговоренного времени.</w:t>
      </w:r>
    </w:p>
    <w:p w:rsidR="00C267DB" w:rsidRPr="00ED1AD0" w:rsidRDefault="00C267DB" w:rsidP="00ED1AD0">
      <w:pPr>
        <w:spacing w:line="360" w:lineRule="auto"/>
        <w:ind w:firstLine="567"/>
        <w:jc w:val="both"/>
      </w:pPr>
      <w:r w:rsidRPr="00ED1AD0">
        <w:t>Движение денежных средств по банковским счетам осуществляется в рамках денежно-кредитной системы при помощи различных инструментов, таких как чековые книжки, кредитные и дебитные карточки, платежные поручения и т.д.</w:t>
      </w:r>
    </w:p>
    <w:p w:rsidR="00C267DB" w:rsidRPr="00ED1AD0" w:rsidRDefault="00C267DB" w:rsidP="00ED1AD0">
      <w:pPr>
        <w:spacing w:line="360" w:lineRule="auto"/>
        <w:ind w:firstLine="720"/>
        <w:jc w:val="both"/>
      </w:pPr>
      <w:r w:rsidRPr="00ED1AD0">
        <w:rPr>
          <w:b/>
        </w:rPr>
        <w:t>Денежно-кредитная система</w:t>
      </w:r>
      <w:r w:rsidRPr="00ED1AD0">
        <w:t xml:space="preserve"> </w:t>
      </w:r>
      <w:r w:rsidRPr="00ED1AD0">
        <w:rPr>
          <w:b/>
        </w:rPr>
        <w:t>(</w:t>
      </w:r>
      <w:r w:rsidRPr="00ED1AD0">
        <w:rPr>
          <w:b/>
          <w:lang w:val="en-US"/>
        </w:rPr>
        <w:t>credit</w:t>
      </w:r>
      <w:r w:rsidRPr="00ED1AD0">
        <w:rPr>
          <w:b/>
        </w:rPr>
        <w:t xml:space="preserve"> </w:t>
      </w:r>
      <w:r w:rsidRPr="00ED1AD0">
        <w:rPr>
          <w:b/>
          <w:lang w:val="en-US"/>
        </w:rPr>
        <w:t>system</w:t>
      </w:r>
      <w:r w:rsidRPr="00ED1AD0">
        <w:rPr>
          <w:b/>
        </w:rPr>
        <w:t xml:space="preserve">)  – это совокупность кредитных отношений и институтов, организующих эти отношения; комплекс кредитно-финансовых учреждений, выполняющих специфические функции по аккумуляции и  распределению денежных средств. </w:t>
      </w:r>
      <w:r w:rsidRPr="00ED1AD0">
        <w:t xml:space="preserve">Как и в подавляющем большинстве государств, в Республике Беларусь денежно-кредитная система состоит из двух уровней. </w:t>
      </w:r>
      <w:r w:rsidRPr="00ED1AD0">
        <w:rPr>
          <w:b/>
        </w:rPr>
        <w:t>Первый,</w:t>
      </w:r>
      <w:r w:rsidRPr="00ED1AD0">
        <w:t xml:space="preserve"> высший уровень представлен </w:t>
      </w:r>
      <w:r w:rsidRPr="00ED1AD0">
        <w:rPr>
          <w:b/>
        </w:rPr>
        <w:t>Национальным банком</w:t>
      </w:r>
      <w:r w:rsidRPr="00ED1AD0">
        <w:t xml:space="preserve"> Республики Беларусь. Главная задача НБ — управление эмиссионной, кредитной и расчетной деятельностью. Его основными функциями являются разработка и реализация денежно-кредитной политики; эмиссия и изъятие из обращения денег; хранение золотовалютных резервов страны; выполнение кредитных и расчетных операций для правительства; оказание разнообразных услуг коммерческим банкам и другим кредитно-финансовым учреждениям (хранение обязательных резервов, предоставление ссуд и т.д.). На втором уровне находятся</w:t>
      </w:r>
      <w:r w:rsidRPr="00ED1AD0">
        <w:rPr>
          <w:i/>
          <w:iCs/>
        </w:rPr>
        <w:t xml:space="preserve"> </w:t>
      </w:r>
      <w:r w:rsidRPr="00ED1AD0">
        <w:rPr>
          <w:b/>
          <w:iCs/>
        </w:rPr>
        <w:t>коммерческие банки.</w:t>
      </w:r>
      <w:r w:rsidRPr="00ED1AD0">
        <w:t xml:space="preserve"> Они являются основой кредитной системы. Современные банки организованы, как правило, в форме акционерного общества. Они выполняют следующие функции: прием и хранение депозитов вкладчиков; выдача средств со счетов и выполнение перечислений; размещение аккумулированных денежных средств путем выдачи ссуд, покупки ценных бумаг и т.д. Соответственно операции банков делятся на три группы: пассивные (привлечение средств), активные (размещение средств) и посреднические (выполнение операций по поручению клиентов). В настоящее время на территории нашей страны действуют 31 коммерческий банк. Правовое регулирование денежно-кредитной системы осуществляется на основе Банковского кодекса Республики Беларусь. Помимо банков в денежно-кредитную систему включаются небанковские финансово-кредитные организации. К специализированным кредитно-финансовым институтам относят сберегательные учреждения, страховые компании, пенсионные фонды, инвестиционные, лизинговые компании и т.д.  </w:t>
      </w:r>
    </w:p>
    <w:p w:rsidR="00C267DB" w:rsidRPr="00ED1AD0" w:rsidRDefault="00C267DB" w:rsidP="00ED1AD0">
      <w:pPr>
        <w:spacing w:line="360" w:lineRule="auto"/>
        <w:jc w:val="both"/>
      </w:pPr>
      <w:r w:rsidRPr="00ED1AD0">
        <w:t>Денежно-кредитная система (ДКС) – составная часть всей экономической системы государства. Она в широком смысле слова включает: денежную единицу, принятую в той или иной экономике в качестве меры стоимости; систему эмиссии денег; законодательные органы, регулирующие денежные обращения. Важнейшей ее составляющей является банковская система.</w:t>
      </w:r>
    </w:p>
    <w:p w:rsidR="00C267DB" w:rsidRPr="00ED1AD0" w:rsidRDefault="00C267DB" w:rsidP="00ED1AD0">
      <w:pPr>
        <w:spacing w:line="360" w:lineRule="auto"/>
        <w:jc w:val="both"/>
      </w:pPr>
      <w:r w:rsidRPr="00ED1AD0">
        <w:t>Современные банковские системы являются двухуровневыми, включая центральный банк и все остальные банки. Коммерческие банки осуществляют операции с клиентами, включая привлечение средств в депозиты, предоставление кредитов, проведение платежей и т.д. Центральный банк установил правила деятельности для коммерческих банков, регулирует их работу, проводит денежно-кредитную политику(ДКП).</w:t>
      </w:r>
    </w:p>
    <w:p w:rsidR="00C267DB" w:rsidRPr="00ED1AD0" w:rsidRDefault="00C267DB" w:rsidP="00ED1AD0">
      <w:pPr>
        <w:spacing w:line="360" w:lineRule="auto"/>
        <w:jc w:val="both"/>
      </w:pPr>
      <w:r w:rsidRPr="00ED1AD0">
        <w:t xml:space="preserve">Сущность денежно-кредитной политики заключается в том, чтобы добиться максимально возможного равновесия денежного рынка, т.е. поддержать баланс между количеством денег в обращении и потребностью в них. </w:t>
      </w:r>
    </w:p>
    <w:p w:rsidR="00C267DB" w:rsidRPr="00ED1AD0" w:rsidRDefault="00C267DB" w:rsidP="00ED1AD0">
      <w:pPr>
        <w:spacing w:line="360" w:lineRule="auto"/>
        <w:ind w:firstLine="567"/>
        <w:jc w:val="both"/>
      </w:pPr>
      <w:r w:rsidRPr="00ED1AD0">
        <w:t xml:space="preserve">В современных условиях </w:t>
      </w:r>
      <w:r w:rsidRPr="00ED1AD0">
        <w:rPr>
          <w:b/>
          <w:i/>
        </w:rPr>
        <w:t>денежные системы, представляющие собой исторически сложившуюся и законодательно  закрепленную систему денежного обращения страны,</w:t>
      </w:r>
      <w:r w:rsidRPr="00ED1AD0">
        <w:t xml:space="preserve"> развиваются в направлении сокращения удельного веса наличного денежного оборота и увеличения доли безналичных расчетов, с одной стороны,  и объединения каналов обращения денежных средств, при котором право выбора способа расчетов остается за пользователем – с другой.</w:t>
      </w:r>
    </w:p>
    <w:p w:rsidR="00C267DB" w:rsidRPr="00ED1AD0" w:rsidRDefault="00C267DB" w:rsidP="00ED1AD0">
      <w:pPr>
        <w:spacing w:line="360" w:lineRule="auto"/>
        <w:ind w:firstLine="567"/>
        <w:jc w:val="both"/>
        <w:rPr>
          <w:b/>
          <w:i/>
        </w:rPr>
      </w:pPr>
      <w:r w:rsidRPr="00ED1AD0">
        <w:t xml:space="preserve">В настоящее время из-за огромного разнообразия денежных средств трудно говорить о совокупности денег в силу того, что данное понятие не охватывает всей полноты и многообразия их форм. Поэтому наиболее распространенным термином для такого обозначения выступает денежная масса. Таким образом, </w:t>
      </w:r>
      <w:r w:rsidRPr="00ED1AD0">
        <w:rPr>
          <w:b/>
          <w:i/>
        </w:rPr>
        <w:t>денежная масса – это совокупность всех платежных и покупательных средств (активов) обслуживающих хозяйственный оборот.</w:t>
      </w:r>
    </w:p>
    <w:p w:rsidR="00C267DB" w:rsidRPr="00ED1AD0" w:rsidRDefault="00C267DB" w:rsidP="00ED1AD0">
      <w:pPr>
        <w:spacing w:line="360" w:lineRule="auto"/>
        <w:ind w:firstLine="567"/>
        <w:jc w:val="both"/>
      </w:pPr>
      <w:r w:rsidRPr="00ED1AD0">
        <w:t>Денежная масса может быть структурирована путем деления ее на части в зависимости от степени ликвидности. Под ликвидностью понимается возможность использования денежных средств (финансовых активов) в качестве покупательного или платежного средства. Таким образом, ликвидность какого-либо имущества непосредственно связана с издержками его обмена на другие имущества. Имущество, издержки обмена которого на любое другое имущество равны нулю, является абсолютно ликвидным</w:t>
      </w:r>
      <w:r w:rsidRPr="00ED1AD0">
        <w:rPr>
          <w:rStyle w:val="FootnoteReference"/>
        </w:rPr>
        <w:footnoteReference w:customMarkFollows="1" w:id="2"/>
        <w:t>1</w:t>
      </w:r>
      <w:r w:rsidRPr="00ED1AD0">
        <w:t>, следовательно, если элемент денежной массы можно непосредственно использовать в качестве денег или без особых затрат обратить в средство платежа или расчетов, то его считают высоколиквидным. К ним чаще всего относят наличные деньги.</w:t>
      </w:r>
    </w:p>
    <w:p w:rsidR="00C267DB" w:rsidRPr="00ED1AD0" w:rsidRDefault="00C267DB" w:rsidP="00ED1AD0">
      <w:pPr>
        <w:spacing w:line="360" w:lineRule="auto"/>
        <w:ind w:firstLine="567"/>
        <w:jc w:val="both"/>
      </w:pPr>
      <w:r w:rsidRPr="00ED1AD0">
        <w:t>Если же применение в качестве покупательного или платежного средства какого-либо элемента денежной массы затруднено, или для этих целей его необходимо трансформировать в другой вид, то он считается низколиквидным.</w:t>
      </w:r>
    </w:p>
    <w:p w:rsidR="00C267DB" w:rsidRPr="00ED1AD0" w:rsidRDefault="00C267DB" w:rsidP="00ED1AD0">
      <w:pPr>
        <w:spacing w:line="360" w:lineRule="auto"/>
        <w:ind w:firstLine="567"/>
        <w:jc w:val="both"/>
      </w:pPr>
      <w:r w:rsidRPr="00ED1AD0">
        <w:t>Отдельные виды денежных средств, входящие в состав денежной массы, в соответствии с присущим им уровнем ликвидности объединяются в денежные агрегаты или денежные комплексы. В рамках такого выделения агрегат с более высокой степенью ликвидности входит составной частью в комплекс с более низким уровнем ликвидности. В разных странах в зависимости от методики выделяют различное число агрегатов. Так, в США, Японии, Италии используют четыре агрегата, в Германии – три, во Франции – десять. Наиболее часто в качестве денежных комплексов (агрегатов) выделяют:</w:t>
      </w:r>
    </w:p>
    <w:p w:rsidR="00C267DB" w:rsidRPr="00ED1AD0" w:rsidRDefault="00C267DB" w:rsidP="00ED1AD0">
      <w:pPr>
        <w:pStyle w:val="BodyTextIndent2"/>
        <w:spacing w:line="360" w:lineRule="auto"/>
        <w:ind w:left="0" w:firstLine="567"/>
        <w:rPr>
          <w:sz w:val="24"/>
          <w:szCs w:val="24"/>
        </w:rPr>
      </w:pPr>
      <w:r w:rsidRPr="00ED1AD0">
        <w:rPr>
          <w:sz w:val="24"/>
          <w:szCs w:val="24"/>
        </w:rPr>
        <w:t>Мо – самый ликвидный денежный агрегат, представлен наличными средствами.</w:t>
      </w:r>
    </w:p>
    <w:p w:rsidR="00C267DB" w:rsidRPr="00ED1AD0" w:rsidRDefault="00C267DB" w:rsidP="00ED1AD0">
      <w:pPr>
        <w:spacing w:line="360" w:lineRule="auto"/>
        <w:ind w:firstLine="567"/>
        <w:jc w:val="both"/>
      </w:pPr>
      <w:r w:rsidRPr="00ED1AD0">
        <w:t>М</w:t>
      </w:r>
      <w:r w:rsidRPr="00ED1AD0">
        <w:rPr>
          <w:vertAlign w:val="subscript"/>
        </w:rPr>
        <w:t xml:space="preserve">1 </w:t>
      </w:r>
      <w:r w:rsidRPr="00ED1AD0">
        <w:t>– Мо плюс депозиты до востребования (средства на текущих счетах предприятий и вклады населения).</w:t>
      </w:r>
    </w:p>
    <w:p w:rsidR="00C267DB" w:rsidRPr="00ED1AD0" w:rsidRDefault="00C267DB" w:rsidP="00ED1AD0">
      <w:pPr>
        <w:spacing w:line="360" w:lineRule="auto"/>
        <w:ind w:firstLine="567"/>
        <w:jc w:val="both"/>
      </w:pPr>
      <w:r w:rsidRPr="00ED1AD0">
        <w:t>М</w:t>
      </w:r>
      <w:r w:rsidRPr="00ED1AD0">
        <w:rPr>
          <w:vertAlign w:val="subscript"/>
        </w:rPr>
        <w:t>2</w:t>
      </w:r>
      <w:r w:rsidRPr="00ED1AD0">
        <w:t xml:space="preserve"> – М</w:t>
      </w:r>
      <w:r w:rsidRPr="00ED1AD0">
        <w:rPr>
          <w:vertAlign w:val="subscript"/>
        </w:rPr>
        <w:t>1</w:t>
      </w:r>
      <w:r w:rsidRPr="00ED1AD0">
        <w:t xml:space="preserve"> плюс мелкие срочные депозиты (в США до 100 тыс. $) и не чековые сберегательные вклады, которые могут быть беспрепятственно обращены в наличные деньги в течение определенного промежутка времени.</w:t>
      </w:r>
    </w:p>
    <w:p w:rsidR="00C267DB" w:rsidRPr="00ED1AD0" w:rsidRDefault="00C267DB" w:rsidP="00ED1AD0">
      <w:pPr>
        <w:spacing w:line="360" w:lineRule="auto"/>
        <w:ind w:firstLine="567"/>
        <w:jc w:val="both"/>
      </w:pPr>
      <w:r w:rsidRPr="00ED1AD0">
        <w:t>М</w:t>
      </w:r>
      <w:r w:rsidRPr="00ED1AD0">
        <w:rPr>
          <w:vertAlign w:val="subscript"/>
        </w:rPr>
        <w:t>3</w:t>
      </w:r>
      <w:r w:rsidRPr="00ED1AD0">
        <w:t xml:space="preserve"> – М</w:t>
      </w:r>
      <w:r w:rsidRPr="00ED1AD0">
        <w:rPr>
          <w:vertAlign w:val="subscript"/>
        </w:rPr>
        <w:t>2</w:t>
      </w:r>
      <w:r w:rsidRPr="00ED1AD0">
        <w:t xml:space="preserve"> плюс крупные срочные вклады.</w:t>
      </w:r>
    </w:p>
    <w:p w:rsidR="00C267DB" w:rsidRPr="00ED1AD0" w:rsidRDefault="00C267DB" w:rsidP="00ED1AD0">
      <w:pPr>
        <w:spacing w:line="360" w:lineRule="auto"/>
        <w:ind w:firstLine="567"/>
        <w:jc w:val="both"/>
      </w:pPr>
      <w:r w:rsidRPr="00ED1AD0">
        <w:rPr>
          <w:lang w:val="en-US"/>
        </w:rPr>
        <w:t>L</w:t>
      </w:r>
      <w:r w:rsidRPr="00ED1AD0">
        <w:t xml:space="preserve"> – М</w:t>
      </w:r>
      <w:r w:rsidRPr="00ED1AD0">
        <w:rPr>
          <w:vertAlign w:val="subscript"/>
        </w:rPr>
        <w:t>3</w:t>
      </w:r>
      <w:r w:rsidRPr="00ED1AD0">
        <w:t xml:space="preserve"> плюс все виды ценных бумаг. </w:t>
      </w:r>
    </w:p>
    <w:p w:rsidR="00C267DB" w:rsidRPr="00ED1AD0" w:rsidRDefault="00C267DB" w:rsidP="00ED1AD0">
      <w:pPr>
        <w:spacing w:line="360" w:lineRule="auto"/>
        <w:ind w:firstLine="567"/>
        <w:jc w:val="both"/>
      </w:pPr>
      <w:r w:rsidRPr="00ED1AD0">
        <w:t>При расчетах величины денежной массы, необходимой для обращения, чаще всего используется агрегат М</w:t>
      </w:r>
      <w:r w:rsidRPr="00ED1AD0">
        <w:rPr>
          <w:vertAlign w:val="subscript"/>
        </w:rPr>
        <w:t>1</w:t>
      </w:r>
      <w:r w:rsidRPr="00ED1AD0">
        <w:t>, когда речь идет о деньгах в узком смысле слова и агрегат М</w:t>
      </w:r>
      <w:r w:rsidRPr="00ED1AD0">
        <w:rPr>
          <w:vertAlign w:val="subscript"/>
        </w:rPr>
        <w:t>2</w:t>
      </w:r>
      <w:r w:rsidRPr="00ED1AD0">
        <w:t xml:space="preserve"> (деньги в широком смысле слова). А поскольку, современные деньги – это по сути обязательства банков, то под предложением денег можно понимать сумму обязательств банковской системы перед всеми остальными экономическими субъектами. Таким образом, регулирование предложения денег является одной из задач Центрального банка страны.</w:t>
      </w:r>
    </w:p>
    <w:p w:rsidR="00C267DB" w:rsidRPr="00ED1AD0" w:rsidRDefault="00C267DB" w:rsidP="00ED1AD0">
      <w:pPr>
        <w:spacing w:line="360" w:lineRule="auto"/>
        <w:jc w:val="both"/>
        <w:rPr>
          <w:b/>
          <w:color w:val="FF0000"/>
        </w:rPr>
      </w:pPr>
    </w:p>
    <w:p w:rsidR="00C267DB" w:rsidRPr="00ED1AD0" w:rsidRDefault="00C267DB" w:rsidP="00ED1AD0">
      <w:pPr>
        <w:pStyle w:val="BodyTextIndent"/>
        <w:ind w:firstLine="567"/>
        <w:rPr>
          <w:b/>
          <w:sz w:val="24"/>
          <w:szCs w:val="24"/>
        </w:rPr>
      </w:pPr>
      <w:r w:rsidRPr="00ED1AD0">
        <w:rPr>
          <w:b/>
          <w:sz w:val="24"/>
          <w:szCs w:val="24"/>
        </w:rPr>
        <w:t>2 Спрос на деньги. Предложение денег. Роль банковской системы в создании денег. Денежный мультипликатор. Равновесие на денежном рынке</w:t>
      </w:r>
    </w:p>
    <w:p w:rsidR="00C267DB" w:rsidRPr="00ED1AD0" w:rsidRDefault="00C267DB" w:rsidP="00ED1AD0">
      <w:pPr>
        <w:spacing w:line="360" w:lineRule="auto"/>
        <w:ind w:firstLine="709"/>
        <w:jc w:val="both"/>
      </w:pPr>
      <w:r w:rsidRPr="00ED1AD0">
        <w:t xml:space="preserve">Деньги играют огромную роль в экономике. Они опосредуют кругооборот доходов и продуктов, способствуют эффективному функционированию производства и обмена. Деньги покупаются и продаются на </w:t>
      </w:r>
      <w:r w:rsidRPr="00ED1AD0">
        <w:rPr>
          <w:b/>
          <w:i/>
          <w:iCs/>
        </w:rPr>
        <w:t>денежном рынке</w:t>
      </w:r>
      <w:r w:rsidRPr="00ED1AD0">
        <w:t>, который включает финансовые институты, обеспечивающие взаимодействие спроса на деньги и их предложения, а также денежные потоки, входящие и исходящие из этих учреждений. Исходным пунктом продажи денег является центральный банк страны. В Республике Беларусь – это Национальный банк. Далее идут коммерческие банки и другие кредитные учреждения. Таким образом,</w:t>
      </w:r>
      <w:r w:rsidRPr="00ED1AD0">
        <w:rPr>
          <w:b/>
          <w:i/>
        </w:rPr>
        <w:t xml:space="preserve"> денежный рынок</w:t>
      </w:r>
      <w:r w:rsidRPr="00ED1AD0">
        <w:t xml:space="preserve"> (</w:t>
      </w:r>
      <w:r w:rsidRPr="00ED1AD0">
        <w:rPr>
          <w:lang w:val="en-US"/>
        </w:rPr>
        <w:t>money</w:t>
      </w:r>
      <w:r w:rsidRPr="00ED1AD0">
        <w:t xml:space="preserve"> </w:t>
      </w:r>
      <w:r w:rsidRPr="00ED1AD0">
        <w:rPr>
          <w:lang w:val="en-US"/>
        </w:rPr>
        <w:t>market</w:t>
      </w:r>
      <w:r w:rsidRPr="00ED1AD0">
        <w:t xml:space="preserve">, </w:t>
      </w:r>
      <w:r w:rsidRPr="00ED1AD0">
        <w:rPr>
          <w:lang w:val="en-US"/>
        </w:rPr>
        <w:t>monetary</w:t>
      </w:r>
      <w:r w:rsidRPr="00ED1AD0">
        <w:t xml:space="preserve"> </w:t>
      </w:r>
      <w:r w:rsidRPr="00ED1AD0">
        <w:rPr>
          <w:lang w:val="en-US"/>
        </w:rPr>
        <w:t>market</w:t>
      </w:r>
      <w:r w:rsidRPr="00ED1AD0">
        <w:t xml:space="preserve">) – особый рынок, где продается и покупается специфический товар – деньги; система экономических отношений между продавцами и покупателями денег. Элементами механизма функционирования денежного рынка являются спрос на деньги, предложение и цена денег (процентная ставка). Общее количество денег, которое домохозяйства, бизнес, правительство желают иметь в данный момент, представляет собой </w:t>
      </w:r>
      <w:r w:rsidRPr="00ED1AD0">
        <w:rPr>
          <w:b/>
          <w:i/>
          <w:iCs/>
        </w:rPr>
        <w:t>совокупный спрос</w:t>
      </w:r>
      <w:r w:rsidRPr="00ED1AD0">
        <w:t xml:space="preserve"> на деньги. Он распадается на две составляющие: спрос на деньги для сделок; спрос на деньги как средство сохранения богатства. Под </w:t>
      </w:r>
      <w:r w:rsidRPr="00ED1AD0">
        <w:rPr>
          <w:b/>
        </w:rPr>
        <w:t>п</w:t>
      </w:r>
      <w:r w:rsidRPr="00ED1AD0">
        <w:rPr>
          <w:b/>
          <w:bCs/>
        </w:rPr>
        <w:t>редложением денег</w:t>
      </w:r>
      <w:r w:rsidRPr="00ED1AD0">
        <w:rPr>
          <w:bCs/>
        </w:rPr>
        <w:t xml:space="preserve"> понимается общее количество денег, находящихся в обращении в данный момент; сумма обязательств банковской системы.</w:t>
      </w:r>
      <w:r w:rsidRPr="00ED1AD0">
        <w:rPr>
          <w:b/>
          <w:i/>
        </w:rPr>
        <w:t xml:space="preserve"> </w:t>
      </w:r>
    </w:p>
    <w:p w:rsidR="00C267DB" w:rsidRPr="00ED1AD0" w:rsidRDefault="00C267DB" w:rsidP="00ED1AD0">
      <w:pPr>
        <w:shd w:val="clear" w:color="auto" w:fill="FFFFFF"/>
        <w:spacing w:line="360" w:lineRule="auto"/>
        <w:ind w:firstLine="709"/>
        <w:jc w:val="both"/>
        <w:rPr>
          <w:b/>
          <w:bCs/>
        </w:rPr>
      </w:pPr>
      <w:r w:rsidRPr="00ED1AD0">
        <w:t xml:space="preserve">Все современные денежные системы носят </w:t>
      </w:r>
      <w:r w:rsidRPr="00ED1AD0">
        <w:rPr>
          <w:b/>
        </w:rPr>
        <w:t>фидуциарный характер</w:t>
      </w:r>
      <w:r w:rsidRPr="00ED1AD0">
        <w:t xml:space="preserve">, т.е. основаны на доверии к государству, которое осуществляет эмиссию денег. Следовательно, предложение денег должно быть таким, чтобы не нарушалось равновесие на денежном и товарном рынках. Организация денежного хозяйства опирается на </w:t>
      </w:r>
      <w:r w:rsidRPr="00ED1AD0">
        <w:rPr>
          <w:b/>
        </w:rPr>
        <w:t>закон денежного обращения</w:t>
      </w:r>
      <w:r w:rsidRPr="00ED1AD0">
        <w:t xml:space="preserve">, который гласит: количество денег в стране, необходимых для обращения, должно быть прямо пропорционально сумме товарных цен и обратно пропорционально скорости оборота денег. В экономической литературе этот закон называют еще  уравнением денежного обращения И. Фишера. Оно имеет следующий вид:   </w:t>
      </w:r>
      <w:r w:rsidRPr="00ED1AD0">
        <w:rPr>
          <w:b/>
          <w:bCs/>
        </w:rPr>
        <w:t>М  =</w:t>
      </w:r>
      <w:r w:rsidRPr="00ED1AD0">
        <w:t xml:space="preserve"> ∑ </w:t>
      </w:r>
      <w:r w:rsidRPr="00ED1AD0">
        <w:rPr>
          <w:b/>
          <w:bCs/>
          <w:lang w:val="en-US"/>
        </w:rPr>
        <w:t>P</w:t>
      </w:r>
      <w:r w:rsidRPr="00ED1AD0">
        <w:rPr>
          <w:b/>
          <w:bCs/>
        </w:rPr>
        <w:t xml:space="preserve"> </w:t>
      </w:r>
      <w:r w:rsidRPr="00ED1AD0">
        <w:t>х</w:t>
      </w:r>
      <w:r w:rsidRPr="00ED1AD0">
        <w:rPr>
          <w:b/>
          <w:bCs/>
        </w:rPr>
        <w:t xml:space="preserve"> </w:t>
      </w:r>
      <w:r w:rsidRPr="00ED1AD0">
        <w:rPr>
          <w:b/>
          <w:bCs/>
          <w:lang w:val="en-US"/>
        </w:rPr>
        <w:t>Q</w:t>
      </w:r>
      <w:r w:rsidRPr="00ED1AD0">
        <w:rPr>
          <w:b/>
          <w:bCs/>
        </w:rPr>
        <w:t xml:space="preserve"> /</w:t>
      </w:r>
      <w:r w:rsidRPr="00ED1AD0">
        <w:rPr>
          <w:b/>
          <w:bCs/>
          <w:color w:val="000000"/>
          <w:kern w:val="24"/>
        </w:rPr>
        <w:t xml:space="preserve"> </w:t>
      </w:r>
      <w:r w:rsidRPr="00ED1AD0">
        <w:rPr>
          <w:b/>
          <w:bCs/>
          <w:lang w:val="en-US"/>
        </w:rPr>
        <w:t>V</w:t>
      </w:r>
      <w:r w:rsidRPr="00ED1AD0">
        <w:rPr>
          <w:b/>
          <w:bCs/>
        </w:rPr>
        <w:t>,</w:t>
      </w:r>
    </w:p>
    <w:p w:rsidR="00C267DB" w:rsidRPr="00ED1AD0" w:rsidRDefault="00C267DB" w:rsidP="00ED1AD0">
      <w:pPr>
        <w:shd w:val="clear" w:color="auto" w:fill="FFFFFF"/>
        <w:spacing w:line="360" w:lineRule="auto"/>
        <w:ind w:firstLine="709"/>
        <w:jc w:val="both"/>
      </w:pPr>
      <w:r w:rsidRPr="00ED1AD0">
        <w:t xml:space="preserve">где:  </w:t>
      </w:r>
      <w:r w:rsidRPr="00ED1AD0">
        <w:rPr>
          <w:b/>
          <w:iCs/>
        </w:rPr>
        <w:t>М</w:t>
      </w:r>
      <w:r w:rsidRPr="00ED1AD0">
        <w:rPr>
          <w:i/>
          <w:iCs/>
        </w:rPr>
        <w:t xml:space="preserve"> - </w:t>
      </w:r>
      <w:r w:rsidRPr="00ED1AD0">
        <w:t xml:space="preserve">масса денег в обращении; </w:t>
      </w:r>
      <w:r w:rsidRPr="00ED1AD0">
        <w:rPr>
          <w:b/>
          <w:iCs/>
          <w:lang w:val="en-US"/>
        </w:rPr>
        <w:t>V</w:t>
      </w:r>
      <w:r w:rsidRPr="00ED1AD0">
        <w:rPr>
          <w:i/>
          <w:iCs/>
        </w:rPr>
        <w:t xml:space="preserve">- </w:t>
      </w:r>
      <w:r w:rsidRPr="00ED1AD0">
        <w:t xml:space="preserve">скорость оборота денег, количество оборотов, которое проходит вся денежная масса за определённый период времени, например за год; Р – цены реализации товаров и услуг; </w:t>
      </w:r>
      <w:r w:rsidRPr="00ED1AD0">
        <w:rPr>
          <w:b/>
          <w:iCs/>
          <w:lang w:val="en-US"/>
        </w:rPr>
        <w:t>Q</w:t>
      </w:r>
      <w:r w:rsidRPr="00ED1AD0">
        <w:rPr>
          <w:i/>
          <w:iCs/>
        </w:rPr>
        <w:t xml:space="preserve"> – </w:t>
      </w:r>
      <w:r w:rsidRPr="00ED1AD0">
        <w:t xml:space="preserve">количество проданных товаров и услуг. В уравнении показано, что числитель представляет собой объём ВВП реализуемого  в стране за определённый период времени. </w:t>
      </w:r>
    </w:p>
    <w:p w:rsidR="00C267DB" w:rsidRPr="00ED1AD0" w:rsidRDefault="00C267DB" w:rsidP="00ED1AD0">
      <w:pPr>
        <w:shd w:val="clear" w:color="auto" w:fill="FFFFFF"/>
        <w:spacing w:line="360" w:lineRule="auto"/>
        <w:ind w:firstLine="709"/>
        <w:jc w:val="both"/>
      </w:pPr>
      <w:r w:rsidRPr="00ED1AD0">
        <w:t xml:space="preserve">Как отмечалось ранее, </w:t>
      </w:r>
      <w:r w:rsidRPr="00ED1AD0">
        <w:rPr>
          <w:b/>
        </w:rPr>
        <w:t>ценой денег</w:t>
      </w:r>
      <w:r w:rsidRPr="00ED1AD0">
        <w:t xml:space="preserve"> является процентная ставка. Цена, по которой Национальный банк продаёт деньги коммерческим банкам, первичная цена, называется </w:t>
      </w:r>
      <w:r w:rsidRPr="00ED1AD0">
        <w:rPr>
          <w:b/>
        </w:rPr>
        <w:t>ставкой рефинансирования</w:t>
      </w:r>
      <w:r w:rsidRPr="00ED1AD0">
        <w:t xml:space="preserve">.  В Республике Беларусь на начало 2013 года она составляет 30%. Это означает, что за пользование деньгами в течение года коммерческий банк должен заплатить Национальному банку 30 процентов от полученной  суммы. В свою очередь коммерческие банки тоже продают деньги субъектам хозяйствования, юридическим и физическим лицам. Однако цена денег здесь несколько отличается от ставки рефинансирования. Она складывается под воздействием различных факторов и может колебаться. Ей средний уровень называется </w:t>
      </w:r>
      <w:r w:rsidRPr="00ED1AD0">
        <w:rPr>
          <w:b/>
        </w:rPr>
        <w:t>ставкой ссудного процента</w:t>
      </w:r>
      <w:r w:rsidRPr="00ED1AD0">
        <w:t xml:space="preserve">.  </w:t>
      </w:r>
    </w:p>
    <w:p w:rsidR="00C267DB" w:rsidRPr="00ED1AD0" w:rsidRDefault="00C267DB" w:rsidP="00ED1AD0">
      <w:pPr>
        <w:spacing w:line="360" w:lineRule="auto"/>
        <w:ind w:firstLine="567"/>
        <w:jc w:val="both"/>
      </w:pPr>
      <w:r w:rsidRPr="00ED1AD0">
        <w:t>Предложение денег не зависит от «цены» на них, проявляющейся в виде ставки ссудного процента и может быть представлено графически вертикальной линией.</w:t>
      </w:r>
    </w:p>
    <w:p w:rsidR="00C267DB" w:rsidRPr="00ED1AD0" w:rsidRDefault="00C267DB" w:rsidP="00ED1AD0">
      <w:pPr>
        <w:spacing w:line="360" w:lineRule="auto"/>
        <w:ind w:firstLine="567"/>
        <w:jc w:val="both"/>
      </w:pPr>
      <w:r>
        <w:rPr>
          <w:noProof/>
        </w:rPr>
        <w:pict>
          <v:line id="_x0000_s1026" style="position:absolute;left:0;text-align:left;flip:y;z-index:251621888" from="37.35pt,8.1pt" to="37.35pt,159.3pt" o:allowincell="f">
            <v:stroke endarrow="block"/>
          </v:line>
        </w:pict>
      </w:r>
    </w:p>
    <w:p w:rsidR="00C267DB" w:rsidRPr="00ED1AD0" w:rsidRDefault="00C267DB" w:rsidP="00ED1AD0">
      <w:pPr>
        <w:spacing w:line="360" w:lineRule="auto"/>
        <w:ind w:firstLine="567"/>
        <w:jc w:val="both"/>
      </w:pPr>
      <w:r>
        <w:rPr>
          <w:noProof/>
        </w:rPr>
        <w:pict>
          <v:line id="_x0000_s1027" style="position:absolute;left:0;text-align:left;z-index:251637248" from="30.15pt,5.55pt" to="44.55pt,5.55pt" o:allowincell="f"/>
        </w:pict>
      </w:r>
      <w:r>
        <w:rPr>
          <w:noProof/>
        </w:rPr>
        <w:pict>
          <v:line id="_x0000_s1028" style="position:absolute;left:0;text-align:left;z-index:251636224" from="30.15pt,19.95pt" to="44.55pt,19.95pt" o:allowincell="f"/>
        </w:pict>
      </w:r>
      <w:r>
        <w:rPr>
          <w:noProof/>
        </w:rPr>
        <w:pict>
          <v:line id="_x0000_s1029" style="position:absolute;left:0;text-align:left;flip:y;z-index:251635200" from="123.75pt,12.75pt" to="123.75pt,135.15pt" o:allowincell="f"/>
        </w:pict>
      </w:r>
      <w:r>
        <w:rPr>
          <w:noProof/>
        </w:rPr>
        <w:pict>
          <v:shapetype id="_x0000_t202" coordsize="21600,21600" o:spt="202" path="m,l,21600r21600,l21600,xe">
            <v:stroke joinstyle="miter"/>
            <v:path gradientshapeok="t" o:connecttype="rect"/>
          </v:shapetype>
          <v:shape id="_x0000_s1030" type="#_x0000_t202" style="position:absolute;left:0;text-align:left;margin-left:-27.45pt;margin-top:19.95pt;width:28.8pt;height:93.6pt;z-index:251634176" o:allowincell="f" stroked="f">
            <v:textbox style="layout-flow:vertical">
              <w:txbxContent>
                <w:p w:rsidR="00C267DB" w:rsidRDefault="00C267DB" w:rsidP="0074644C">
                  <w:pPr>
                    <w:pStyle w:val="FootnoteText"/>
                  </w:pPr>
                  <w:r>
                    <w:t>Ставка процента %</w:t>
                  </w:r>
                </w:p>
              </w:txbxContent>
            </v:textbox>
          </v:shape>
        </w:pict>
      </w:r>
    </w:p>
    <w:p w:rsidR="00C267DB" w:rsidRPr="00ED1AD0" w:rsidRDefault="00C267DB" w:rsidP="00ED1AD0">
      <w:pPr>
        <w:spacing w:line="360" w:lineRule="auto"/>
        <w:ind w:firstLine="284"/>
        <w:jc w:val="both"/>
      </w:pPr>
      <w:r>
        <w:rPr>
          <w:noProof/>
        </w:rPr>
        <w:pict>
          <v:shape id="_x0000_s1031" type="#_x0000_t202" style="position:absolute;left:0;text-align:left;margin-left:-5.85pt;margin-top:3pt;width:28.8pt;height:93.6pt;z-index:251633152" o:allowincell="f" stroked="f">
            <v:textbox style="layout-flow:vertical">
              <w:txbxContent>
                <w:p w:rsidR="00C267DB" w:rsidRDefault="00C267DB" w:rsidP="0074644C">
                  <w:pPr>
                    <w:pStyle w:val="FootnoteText"/>
                  </w:pPr>
                  <w:r>
                    <w:t>12 10    8    6    4    2</w:t>
                  </w:r>
                </w:p>
              </w:txbxContent>
            </v:textbox>
          </v:shape>
        </w:pict>
      </w:r>
      <w:r>
        <w:rPr>
          <w:noProof/>
        </w:rPr>
        <w:pict>
          <v:line id="_x0000_s1032" style="position:absolute;left:0;text-align:left;z-index:251632128" from="30.15pt,10.2pt" to="44.55pt,10.2pt" o:allowincell="f"/>
        </w:pict>
      </w:r>
    </w:p>
    <w:p w:rsidR="00C267DB" w:rsidRPr="00ED1AD0" w:rsidRDefault="00C267DB" w:rsidP="00ED1AD0">
      <w:pPr>
        <w:spacing w:line="360" w:lineRule="auto"/>
        <w:ind w:firstLine="567"/>
        <w:jc w:val="both"/>
      </w:pPr>
      <w:r>
        <w:rPr>
          <w:noProof/>
        </w:rPr>
        <w:pict>
          <v:line id="_x0000_s1033" style="position:absolute;left:0;text-align:left;z-index:251631104" from="30.15pt,.45pt" to="44.55pt,.45pt" o:allowincell="f"/>
        </w:pict>
      </w:r>
      <w:r>
        <w:rPr>
          <w:noProof/>
        </w:rPr>
        <w:pict>
          <v:line id="_x0000_s1034" style="position:absolute;left:0;text-align:left;z-index:251630080" from="30.15pt,14.85pt" to="44.55pt,14.85pt" o:allowincell="f"/>
        </w:pict>
      </w:r>
    </w:p>
    <w:p w:rsidR="00C267DB" w:rsidRPr="00ED1AD0" w:rsidRDefault="00C267DB" w:rsidP="00ED1AD0">
      <w:pPr>
        <w:spacing w:line="360" w:lineRule="auto"/>
        <w:ind w:firstLine="567"/>
        <w:jc w:val="both"/>
      </w:pPr>
      <w:r>
        <w:rPr>
          <w:noProof/>
        </w:rPr>
        <w:pict>
          <v:line id="_x0000_s1035" style="position:absolute;left:0;text-align:left;z-index:251629056" from="30.15pt,5.1pt" to="44.55pt,5.1pt" o:allowincell="f"/>
        </w:pict>
      </w:r>
      <w:r>
        <w:rPr>
          <w:noProof/>
        </w:rPr>
        <w:pict>
          <v:line id="_x0000_s1036" style="position:absolute;left:0;text-align:left;z-index:251628032" from="30.15pt,19.5pt" to="44.55pt,19.5pt" o:allowincell="f"/>
        </w:pict>
      </w:r>
    </w:p>
    <w:p w:rsidR="00C267DB" w:rsidRPr="00ED1AD0" w:rsidRDefault="00C267DB" w:rsidP="00ED1AD0">
      <w:pPr>
        <w:spacing w:line="360" w:lineRule="auto"/>
        <w:ind w:firstLine="567"/>
        <w:jc w:val="both"/>
      </w:pPr>
      <w:r>
        <w:rPr>
          <w:noProof/>
        </w:rPr>
        <w:pict>
          <v:line id="_x0000_s1037" style="position:absolute;left:0;text-align:left;z-index:251627008" from="30.15pt,9.75pt" to="44.55pt,9.75pt" o:allowincell="f"/>
        </w:pict>
      </w:r>
    </w:p>
    <w:p w:rsidR="00C267DB" w:rsidRPr="00ED1AD0" w:rsidRDefault="00C267DB" w:rsidP="00ED1AD0">
      <w:pPr>
        <w:spacing w:line="360" w:lineRule="auto"/>
        <w:ind w:firstLine="567"/>
        <w:jc w:val="both"/>
      </w:pPr>
      <w:r>
        <w:rPr>
          <w:noProof/>
        </w:rPr>
        <w:pict>
          <v:line id="_x0000_s1038" style="position:absolute;left:0;text-align:left;z-index:251622912" from="37.45pt,15.9pt" to="239.05pt,15.9pt" o:allowincell="f">
            <v:stroke endarrow="block"/>
          </v:line>
        </w:pict>
      </w:r>
      <w:r>
        <w:rPr>
          <w:noProof/>
        </w:rPr>
        <w:pict>
          <v:line id="_x0000_s1039" style="position:absolute;left:0;text-align:left;z-index:251625984" from="166.95pt,7.2pt" to="166.95pt,21.6pt" o:allowincell="f"/>
        </w:pict>
      </w:r>
      <w:r>
        <w:rPr>
          <w:noProof/>
        </w:rPr>
        <w:pict>
          <v:line id="_x0000_s1040" style="position:absolute;left:0;text-align:left;z-index:251624960" from="123.75pt,7.2pt" to="123.75pt,21.6pt" o:allowincell="f"/>
        </w:pict>
      </w:r>
      <w:r>
        <w:rPr>
          <w:noProof/>
        </w:rPr>
        <w:pict>
          <v:line id="_x0000_s1041" style="position:absolute;left:0;text-align:left;z-index:251623936" from="80.55pt,7.2pt" to="80.55pt,21.6pt" o:allowincell="f"/>
        </w:pict>
      </w:r>
    </w:p>
    <w:p w:rsidR="00C267DB" w:rsidRPr="00ED1AD0" w:rsidRDefault="00C267DB" w:rsidP="00ED1AD0">
      <w:pPr>
        <w:spacing w:line="360" w:lineRule="auto"/>
        <w:ind w:firstLine="567"/>
        <w:jc w:val="both"/>
      </w:pPr>
      <w:r w:rsidRPr="00ED1AD0">
        <w:t xml:space="preserve">              50            100            150   </w:t>
      </w:r>
    </w:p>
    <w:p w:rsidR="00C267DB" w:rsidRPr="00ED1AD0" w:rsidRDefault="00C267DB" w:rsidP="00ED1AD0">
      <w:pPr>
        <w:spacing w:line="360" w:lineRule="auto"/>
        <w:ind w:firstLine="567"/>
        <w:jc w:val="both"/>
      </w:pPr>
      <w:r>
        <w:rPr>
          <w:noProof/>
        </w:rPr>
        <w:pict>
          <v:shape id="_x0000_s1042" type="#_x0000_t202" style="position:absolute;left:0;text-align:left;margin-left:37.35pt;margin-top:1.8pt;width:201.6pt;height:21.6pt;z-index:251652608" o:allowincell="f" stroked="f">
            <v:textbox>
              <w:txbxContent>
                <w:p w:rsidR="00C267DB" w:rsidRDefault="00C267DB" w:rsidP="0074644C">
                  <w:pPr>
                    <w:jc w:val="center"/>
                    <w:rPr>
                      <w:sz w:val="20"/>
                    </w:rPr>
                  </w:pPr>
                  <w:r>
                    <w:rPr>
                      <w:sz w:val="20"/>
                    </w:rPr>
                    <w:t>Предложение денег (условные единицы)</w:t>
                  </w:r>
                </w:p>
              </w:txbxContent>
            </v:textbox>
          </v:shape>
        </w:pict>
      </w:r>
      <w:r w:rsidRPr="00ED1AD0">
        <w:t xml:space="preserve">           </w:t>
      </w:r>
    </w:p>
    <w:p w:rsidR="00C267DB" w:rsidRPr="00ED1AD0" w:rsidRDefault="00C267DB" w:rsidP="00ED1AD0">
      <w:pPr>
        <w:spacing w:line="360" w:lineRule="auto"/>
        <w:ind w:firstLine="567"/>
        <w:jc w:val="both"/>
      </w:pPr>
      <w:r w:rsidRPr="00ED1AD0">
        <w:t>Спрос на деньги – это  количество денег, необходимое всем субъектам хозяйствования для осуществления своей деятельности. Спрос на деньги вытекает из функций денег как средства обращения и средства сбережения, а также их абсолютной ликвидности. Таким образом, совокупный спрос состоит из спроса на деньги для сделок и спроса на деньги как средства сохранения богатства.</w:t>
      </w:r>
    </w:p>
    <w:p w:rsidR="00C267DB" w:rsidRPr="00ED1AD0" w:rsidRDefault="00C267DB" w:rsidP="00ED1AD0">
      <w:pPr>
        <w:pStyle w:val="BodyTextIndent"/>
        <w:ind w:firstLine="567"/>
        <w:rPr>
          <w:sz w:val="24"/>
          <w:szCs w:val="24"/>
        </w:rPr>
      </w:pPr>
      <w:r w:rsidRPr="00ED1AD0">
        <w:rPr>
          <w:sz w:val="24"/>
          <w:szCs w:val="24"/>
        </w:rPr>
        <w:t>Спрос на деньги для сделок (деловой, операционный спрос) вытекает из необходимости осуществления хозяйствующими субъектами товарообменных операций и определяется номинальным уровнем валового внутреннего продукта (ВВП). Чем выше уровень ВВП, тем больше необходимо денег для осуществления сделок, и наоборот – чем ниже ВВП, тем меньше денег необходимо. Графически спрос на деньги для сделок может быть представлен следующим образом:</w:t>
      </w:r>
    </w:p>
    <w:p w:rsidR="00C267DB" w:rsidRPr="00ED1AD0" w:rsidRDefault="00C267DB" w:rsidP="00ED1AD0">
      <w:pPr>
        <w:pStyle w:val="BodyTextIndent"/>
        <w:ind w:firstLine="567"/>
        <w:rPr>
          <w:sz w:val="24"/>
          <w:szCs w:val="24"/>
        </w:rPr>
      </w:pPr>
      <w:r>
        <w:rPr>
          <w:noProof/>
        </w:rPr>
        <w:pict>
          <v:line id="_x0000_s1043" style="position:absolute;left:0;text-align:left;flip:y;z-index:251638272" from="66.15pt,16.95pt" to="66.15pt,153.75pt" o:allowincell="f">
            <v:stroke endarrow="block"/>
          </v:line>
        </w:pict>
      </w:r>
    </w:p>
    <w:p w:rsidR="00C267DB" w:rsidRPr="00ED1AD0" w:rsidRDefault="00C267DB" w:rsidP="00ED1AD0">
      <w:pPr>
        <w:pStyle w:val="BodyTextIndent"/>
        <w:ind w:firstLine="567"/>
        <w:rPr>
          <w:sz w:val="24"/>
          <w:szCs w:val="24"/>
        </w:rPr>
      </w:pPr>
      <w:r>
        <w:rPr>
          <w:noProof/>
        </w:rPr>
        <w:pict>
          <v:line id="_x0000_s1044" style="position:absolute;left:0;text-align:left;flip:y;z-index:251688448" from="109.35pt,13.5pt" to="109.35pt,128.7pt" o:allowincell="f"/>
        </w:pict>
      </w:r>
      <w:r>
        <w:rPr>
          <w:noProof/>
        </w:rPr>
        <w:pict>
          <v:shape id="_x0000_s1045" type="#_x0000_t202" style="position:absolute;left:0;text-align:left;margin-left:1.35pt;margin-top:16.55pt;width:28.8pt;height:100.8pt;z-index:251651584" o:allowincell="f" stroked="f">
            <v:textbox style="layout-flow:vertical">
              <w:txbxContent>
                <w:p w:rsidR="00C267DB" w:rsidRDefault="00C267DB" w:rsidP="0074644C">
                  <w:pPr>
                    <w:pStyle w:val="FootnoteText"/>
                    <w:jc w:val="center"/>
                  </w:pPr>
                  <w:r>
                    <w:t>Ставка процента</w:t>
                  </w:r>
                </w:p>
              </w:txbxContent>
            </v:textbox>
          </v:shape>
        </w:pict>
      </w:r>
      <w:r>
        <w:rPr>
          <w:noProof/>
        </w:rPr>
        <w:pict>
          <v:shape id="_x0000_s1046" type="#_x0000_t202" style="position:absolute;left:0;text-align:left;margin-left:30.15pt;margin-top:16.55pt;width:28.8pt;height:100.8pt;z-index:251650560" o:allowincell="f" stroked="f">
            <v:textbox style="layout-flow:vertical">
              <w:txbxContent>
                <w:p w:rsidR="00C267DB" w:rsidRDefault="00C267DB" w:rsidP="0074644C">
                  <w:pPr>
                    <w:pStyle w:val="FootnoteText"/>
                  </w:pPr>
                  <w:r>
                    <w:t xml:space="preserve">     12  10   8   6    4    2</w:t>
                  </w:r>
                </w:p>
              </w:txbxContent>
            </v:textbox>
          </v:shape>
        </w:pict>
      </w:r>
      <w:r>
        <w:rPr>
          <w:noProof/>
        </w:rPr>
        <w:pict>
          <v:line id="_x0000_s1047" style="position:absolute;left:0;text-align:left;z-index:251649536" from="58.95pt,23.75pt" to="73.35pt,23.75pt" o:allowincell="f"/>
        </w:pict>
      </w:r>
      <w:r w:rsidRPr="00ED1AD0">
        <w:rPr>
          <w:sz w:val="24"/>
          <w:szCs w:val="24"/>
        </w:rPr>
        <w:t xml:space="preserve">      %</w:t>
      </w:r>
    </w:p>
    <w:p w:rsidR="00C267DB" w:rsidRPr="00ED1AD0" w:rsidRDefault="00C267DB" w:rsidP="00ED1AD0">
      <w:pPr>
        <w:pStyle w:val="BodyTextIndent"/>
        <w:ind w:firstLine="567"/>
        <w:rPr>
          <w:sz w:val="24"/>
          <w:szCs w:val="24"/>
        </w:rPr>
      </w:pPr>
      <w:r>
        <w:rPr>
          <w:noProof/>
        </w:rPr>
        <w:pict>
          <v:line id="_x0000_s1048" style="position:absolute;left:0;text-align:left;z-index:251648512" from="58.95pt,14pt" to="73.35pt,14pt" o:allowincell="f"/>
        </w:pict>
      </w:r>
    </w:p>
    <w:p w:rsidR="00C267DB" w:rsidRPr="00ED1AD0" w:rsidRDefault="00C267DB" w:rsidP="00ED1AD0">
      <w:pPr>
        <w:pStyle w:val="BodyTextIndent"/>
        <w:ind w:firstLine="567"/>
        <w:rPr>
          <w:sz w:val="24"/>
          <w:szCs w:val="24"/>
        </w:rPr>
      </w:pPr>
      <w:r>
        <w:rPr>
          <w:noProof/>
        </w:rPr>
        <w:pict>
          <v:line id="_x0000_s1049" style="position:absolute;left:0;text-align:left;z-index:251647488" from="58.95pt,4.25pt" to="73.35pt,4.25pt" o:allowincell="f"/>
        </w:pict>
      </w:r>
      <w:r>
        <w:rPr>
          <w:noProof/>
        </w:rPr>
        <w:pict>
          <v:line id="_x0000_s1050" style="position:absolute;left:0;text-align:left;z-index:251646464" from="58.95pt,18.65pt" to="73.35pt,18.65pt" o:allowincell="f"/>
        </w:pict>
      </w:r>
    </w:p>
    <w:p w:rsidR="00C267DB" w:rsidRPr="00ED1AD0" w:rsidRDefault="00C267DB" w:rsidP="00ED1AD0">
      <w:pPr>
        <w:pStyle w:val="BodyTextIndent"/>
        <w:ind w:firstLine="567"/>
        <w:rPr>
          <w:sz w:val="24"/>
          <w:szCs w:val="24"/>
        </w:rPr>
      </w:pPr>
      <w:r>
        <w:rPr>
          <w:noProof/>
        </w:rPr>
        <w:pict>
          <v:line id="_x0000_s1051" style="position:absolute;left:0;text-align:left;z-index:251645440" from="58.95pt,8.9pt" to="73.35pt,8.9pt" o:allowincell="f"/>
        </w:pict>
      </w:r>
      <w:r>
        <w:rPr>
          <w:noProof/>
        </w:rPr>
        <w:pict>
          <v:line id="_x0000_s1052" style="position:absolute;left:0;text-align:left;z-index:251644416" from="58.95pt,23.3pt" to="73.35pt,23.3pt" o:allowincell="f"/>
        </w:pict>
      </w:r>
    </w:p>
    <w:p w:rsidR="00C267DB" w:rsidRPr="00ED1AD0" w:rsidRDefault="00C267DB" w:rsidP="00ED1AD0">
      <w:pPr>
        <w:pStyle w:val="BodyTextIndent"/>
        <w:ind w:firstLine="567"/>
        <w:rPr>
          <w:sz w:val="24"/>
          <w:szCs w:val="24"/>
        </w:rPr>
      </w:pPr>
      <w:r>
        <w:rPr>
          <w:noProof/>
        </w:rPr>
        <w:pict>
          <v:line id="_x0000_s1053" style="position:absolute;left:0;text-align:left;z-index:251643392" from="58.95pt,13.55pt" to="73.35pt,13.55pt" o:allowincell="f"/>
        </w:pict>
      </w:r>
    </w:p>
    <w:p w:rsidR="00C267DB" w:rsidRPr="00ED1AD0" w:rsidRDefault="00C267DB" w:rsidP="00ED1AD0">
      <w:pPr>
        <w:pStyle w:val="BodyTextIndent"/>
        <w:ind w:firstLine="567"/>
        <w:rPr>
          <w:sz w:val="24"/>
          <w:szCs w:val="24"/>
        </w:rPr>
      </w:pPr>
      <w:r>
        <w:rPr>
          <w:noProof/>
        </w:rPr>
        <w:pict>
          <v:line id="_x0000_s1054" style="position:absolute;left:0;text-align:left;z-index:251642368" from="210.15pt,3.8pt" to="210.15pt,18.2pt" o:allowincell="f"/>
        </w:pict>
      </w:r>
      <w:r>
        <w:rPr>
          <w:noProof/>
        </w:rPr>
        <w:pict>
          <v:line id="_x0000_s1055" style="position:absolute;left:0;text-align:left;z-index:251641344" from="159.75pt,3.8pt" to="159.75pt,18.2pt" o:allowincell="f"/>
        </w:pict>
      </w:r>
      <w:r>
        <w:rPr>
          <w:noProof/>
        </w:rPr>
        <w:pict>
          <v:line id="_x0000_s1056" style="position:absolute;left:0;text-align:left;z-index:251640320" from="109.35pt,3.8pt" to="109.35pt,18.2pt" o:allowincell="f"/>
        </w:pict>
      </w:r>
      <w:r>
        <w:rPr>
          <w:noProof/>
        </w:rPr>
        <w:pict>
          <v:line id="_x0000_s1057" style="position:absolute;left:0;text-align:left;z-index:251639296" from="66.15pt,11pt" to="289.35pt,11pt" o:allowincell="f">
            <v:stroke endarrow="block"/>
          </v:line>
        </w:pict>
      </w:r>
    </w:p>
    <w:p w:rsidR="00C267DB" w:rsidRPr="00ED1AD0" w:rsidRDefault="00C267DB" w:rsidP="00ED1AD0">
      <w:pPr>
        <w:spacing w:line="360" w:lineRule="auto"/>
        <w:ind w:firstLine="567"/>
        <w:jc w:val="both"/>
      </w:pPr>
      <w:r>
        <w:rPr>
          <w:noProof/>
        </w:rPr>
        <w:pict>
          <v:shape id="_x0000_s1058" type="#_x0000_t202" style="position:absolute;left:0;text-align:left;margin-left:80.55pt;margin-top:20.3pt;width:194.4pt;height:21.6pt;z-index:251653632" o:allowincell="f" stroked="f">
            <v:textbox>
              <w:txbxContent>
                <w:p w:rsidR="00C267DB" w:rsidRDefault="00C267DB" w:rsidP="0074644C">
                  <w:pPr>
                    <w:jc w:val="center"/>
                    <w:rPr>
                      <w:sz w:val="20"/>
                    </w:rPr>
                  </w:pPr>
                  <w:r>
                    <w:rPr>
                      <w:sz w:val="20"/>
                    </w:rPr>
                    <w:t>Спрос на деньги (условные единицы)</w:t>
                  </w:r>
                </w:p>
              </w:txbxContent>
            </v:textbox>
          </v:shape>
        </w:pict>
      </w:r>
      <w:r w:rsidRPr="00ED1AD0">
        <w:t xml:space="preserve">                      50                 100              150</w:t>
      </w:r>
    </w:p>
    <w:p w:rsidR="00C267DB" w:rsidRPr="00ED1AD0" w:rsidRDefault="00C267DB" w:rsidP="00ED1AD0">
      <w:pPr>
        <w:spacing w:line="360" w:lineRule="auto"/>
        <w:ind w:firstLine="567"/>
        <w:jc w:val="both"/>
      </w:pPr>
    </w:p>
    <w:p w:rsidR="00C267DB" w:rsidRPr="00ED1AD0" w:rsidRDefault="00C267DB" w:rsidP="00ED1AD0">
      <w:pPr>
        <w:spacing w:line="360" w:lineRule="auto"/>
        <w:ind w:firstLine="567"/>
        <w:jc w:val="both"/>
      </w:pPr>
      <w:r w:rsidRPr="00ED1AD0">
        <w:t>Спрос на деньги как средство сбережения определяется ставкой ссудного процента, так как выбор формы финансового актива (акции, облигации, депозиты, вклады, наличные деньги и т.д.) зависит от приносимого им дохода и степени ликвидности. Чем выше ставка ссудного процента, тем меньше спрос на деньги в качестве финансового актива и наоборот, чем ниже ставка ссудного процента, тем более привлекательно обладать деньгами в качестве высоколиквидного  средства. Обратная зависимость между процентной ставкой и количеством денег в качестве финансового актива может быть представлена графически.</w:t>
      </w:r>
    </w:p>
    <w:p w:rsidR="00C267DB" w:rsidRPr="00ED1AD0" w:rsidRDefault="00C267DB" w:rsidP="00ED1AD0">
      <w:pPr>
        <w:pStyle w:val="BodyTextIndent"/>
        <w:ind w:firstLine="567"/>
        <w:rPr>
          <w:sz w:val="24"/>
          <w:szCs w:val="24"/>
        </w:rPr>
      </w:pPr>
      <w:r>
        <w:rPr>
          <w:noProof/>
        </w:rPr>
        <w:pict>
          <v:line id="_x0000_s1059" style="position:absolute;left:0;text-align:left;flip:y;z-index:251672064" from="66.25pt,2.1pt" to="66.25pt,138.9pt" o:allowincell="f">
            <v:stroke endarrow="block"/>
          </v:line>
        </w:pict>
      </w:r>
      <w:r w:rsidRPr="00ED1AD0">
        <w:rPr>
          <w:sz w:val="24"/>
          <w:szCs w:val="24"/>
        </w:rPr>
        <w:t xml:space="preserve">    %</w: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0" type="#_x0000_t19" style="position:absolute;left:0;text-align:left;margin-left:66.15pt;margin-top:13.5pt;width:2in;height:100.8pt;flip:x y;z-index:251687424;mso-position-horizontal-relative:text;mso-position-vertical-relative:text" o:allowincell="f"/>
        </w:pict>
      </w:r>
      <w:r>
        <w:rPr>
          <w:noProof/>
        </w:rPr>
        <w:pict>
          <v:shape id="_x0000_s1061" type="#_x0000_t202" style="position:absolute;left:0;text-align:left;margin-left:1.35pt;margin-top:16.55pt;width:28.8pt;height:100.8pt;z-index:251685376;mso-position-horizontal-relative:text;mso-position-vertical-relative:text" o:allowincell="f" stroked="f">
            <v:textbox style="layout-flow:vertical">
              <w:txbxContent>
                <w:p w:rsidR="00C267DB" w:rsidRDefault="00C267DB" w:rsidP="0074644C">
                  <w:pPr>
                    <w:pStyle w:val="FootnoteText"/>
                    <w:jc w:val="center"/>
                  </w:pPr>
                  <w:r>
                    <w:t>Ставка процента</w:t>
                  </w:r>
                </w:p>
              </w:txbxContent>
            </v:textbox>
          </v:shape>
        </w:pict>
      </w:r>
      <w:r>
        <w:rPr>
          <w:noProof/>
        </w:rPr>
        <w:pict>
          <v:shape id="_x0000_s1062" type="#_x0000_t202" style="position:absolute;left:0;text-align:left;margin-left:30.15pt;margin-top:16.55pt;width:28.8pt;height:100.8pt;z-index:251684352;mso-position-horizontal-relative:text;mso-position-vertical-relative:text" o:allowincell="f" stroked="f">
            <v:textbox style="layout-flow:vertical">
              <w:txbxContent>
                <w:p w:rsidR="00C267DB" w:rsidRDefault="00C267DB" w:rsidP="0074644C">
                  <w:pPr>
                    <w:pStyle w:val="FootnoteText"/>
                  </w:pPr>
                  <w:r>
                    <w:t xml:space="preserve">     12  10   8   6    4    2</w:t>
                  </w:r>
                </w:p>
              </w:txbxContent>
            </v:textbox>
          </v:shape>
        </w:pict>
      </w:r>
      <w:r>
        <w:rPr>
          <w:noProof/>
        </w:rPr>
        <w:pict>
          <v:line id="_x0000_s1063" style="position:absolute;left:0;text-align:left;z-index:251683328;mso-position-horizontal-relative:text;mso-position-vertical-relative:text" from="58.95pt,23.75pt" to="73.35pt,23.75pt" o:allowincell="f"/>
        </w:pict>
      </w:r>
      <w:r w:rsidRPr="00ED1AD0">
        <w:rPr>
          <w:sz w:val="24"/>
          <w:szCs w:val="24"/>
        </w:rPr>
        <w:t xml:space="preserve">       </w:t>
      </w:r>
    </w:p>
    <w:p w:rsidR="00C267DB" w:rsidRPr="00ED1AD0" w:rsidRDefault="00C267DB" w:rsidP="00ED1AD0">
      <w:pPr>
        <w:pStyle w:val="BodyTextIndent"/>
        <w:ind w:firstLine="567"/>
        <w:rPr>
          <w:sz w:val="24"/>
          <w:szCs w:val="24"/>
        </w:rPr>
      </w:pPr>
      <w:r>
        <w:rPr>
          <w:noProof/>
        </w:rPr>
        <w:pict>
          <v:line id="_x0000_s1064" style="position:absolute;left:0;text-align:left;z-index:251682304" from="58.95pt,14pt" to="73.35pt,14pt" o:allowincell="f"/>
        </w:pict>
      </w:r>
    </w:p>
    <w:p w:rsidR="00C267DB" w:rsidRPr="00ED1AD0" w:rsidRDefault="00C267DB" w:rsidP="00ED1AD0">
      <w:pPr>
        <w:pStyle w:val="BodyTextIndent"/>
        <w:ind w:firstLine="567"/>
        <w:rPr>
          <w:sz w:val="24"/>
          <w:szCs w:val="24"/>
        </w:rPr>
      </w:pPr>
      <w:r>
        <w:rPr>
          <w:noProof/>
        </w:rPr>
        <w:pict>
          <v:line id="_x0000_s1065" style="position:absolute;left:0;text-align:left;z-index:251681280" from="58.95pt,4.25pt" to="73.35pt,4.25pt" o:allowincell="f"/>
        </w:pict>
      </w:r>
      <w:r>
        <w:rPr>
          <w:noProof/>
        </w:rPr>
        <w:pict>
          <v:line id="_x0000_s1066" style="position:absolute;left:0;text-align:left;z-index:251680256" from="58.95pt,18.65pt" to="73.35pt,18.65pt" o:allowincell="f"/>
        </w:pict>
      </w:r>
    </w:p>
    <w:p w:rsidR="00C267DB" w:rsidRPr="00ED1AD0" w:rsidRDefault="00C267DB" w:rsidP="00ED1AD0">
      <w:pPr>
        <w:pStyle w:val="BodyTextIndent"/>
        <w:ind w:firstLine="567"/>
        <w:rPr>
          <w:sz w:val="24"/>
          <w:szCs w:val="24"/>
        </w:rPr>
      </w:pPr>
      <w:r>
        <w:rPr>
          <w:noProof/>
        </w:rPr>
        <w:pict>
          <v:line id="_x0000_s1067" style="position:absolute;left:0;text-align:left;z-index:251679232" from="58.95pt,8.9pt" to="73.35pt,8.9pt" o:allowincell="f"/>
        </w:pict>
      </w:r>
      <w:r>
        <w:rPr>
          <w:noProof/>
        </w:rPr>
        <w:pict>
          <v:line id="_x0000_s1068" style="position:absolute;left:0;text-align:left;z-index:251678208" from="58.95pt,23.3pt" to="73.35pt,23.3pt" o:allowincell="f"/>
        </w:pict>
      </w:r>
    </w:p>
    <w:p w:rsidR="00C267DB" w:rsidRPr="00ED1AD0" w:rsidRDefault="00C267DB" w:rsidP="00ED1AD0">
      <w:pPr>
        <w:pStyle w:val="BodyTextIndent"/>
        <w:ind w:firstLine="567"/>
        <w:rPr>
          <w:sz w:val="24"/>
          <w:szCs w:val="24"/>
        </w:rPr>
      </w:pPr>
      <w:r>
        <w:rPr>
          <w:noProof/>
        </w:rPr>
        <w:pict>
          <v:line id="_x0000_s1069" style="position:absolute;left:0;text-align:left;z-index:251677184" from="58.95pt,13.55pt" to="73.35pt,13.55pt" o:allowincell="f"/>
        </w:pict>
      </w:r>
    </w:p>
    <w:p w:rsidR="00C267DB" w:rsidRPr="00ED1AD0" w:rsidRDefault="00C267DB" w:rsidP="00ED1AD0">
      <w:pPr>
        <w:pStyle w:val="BodyTextIndent"/>
        <w:ind w:firstLine="567"/>
        <w:rPr>
          <w:sz w:val="24"/>
          <w:szCs w:val="24"/>
        </w:rPr>
      </w:pPr>
      <w:r>
        <w:rPr>
          <w:noProof/>
        </w:rPr>
        <w:pict>
          <v:line id="_x0000_s1070" style="position:absolute;left:0;text-align:left;z-index:251676160" from="210.15pt,3.8pt" to="210.15pt,18.2pt" o:allowincell="f"/>
        </w:pict>
      </w:r>
      <w:r>
        <w:rPr>
          <w:noProof/>
        </w:rPr>
        <w:pict>
          <v:line id="_x0000_s1071" style="position:absolute;left:0;text-align:left;z-index:251675136" from="159.75pt,3.8pt" to="159.75pt,18.2pt" o:allowincell="f"/>
        </w:pict>
      </w:r>
      <w:r>
        <w:rPr>
          <w:noProof/>
        </w:rPr>
        <w:pict>
          <v:line id="_x0000_s1072" style="position:absolute;left:0;text-align:left;z-index:251674112" from="109.35pt,3.8pt" to="109.35pt,18.2pt" o:allowincell="f"/>
        </w:pict>
      </w:r>
      <w:r>
        <w:rPr>
          <w:noProof/>
        </w:rPr>
        <w:pict>
          <v:line id="_x0000_s1073" style="position:absolute;left:0;text-align:left;z-index:251673088" from="66.15pt,11pt" to="289.35pt,11pt" o:allowincell="f">
            <v:stroke endarrow="block"/>
          </v:line>
        </w:pict>
      </w:r>
    </w:p>
    <w:p w:rsidR="00C267DB" w:rsidRPr="00ED1AD0" w:rsidRDefault="00C267DB" w:rsidP="00ED1AD0">
      <w:pPr>
        <w:spacing w:line="360" w:lineRule="auto"/>
        <w:ind w:firstLine="567"/>
        <w:jc w:val="both"/>
      </w:pPr>
      <w:r>
        <w:rPr>
          <w:noProof/>
        </w:rPr>
        <w:pict>
          <v:shape id="_x0000_s1074" type="#_x0000_t202" style="position:absolute;left:0;text-align:left;margin-left:80.55pt;margin-top:20.3pt;width:194.4pt;height:21.6pt;z-index:251686400" o:allowincell="f" stroked="f">
            <v:textbox>
              <w:txbxContent>
                <w:p w:rsidR="00C267DB" w:rsidRDefault="00C267DB" w:rsidP="0074644C">
                  <w:pPr>
                    <w:jc w:val="center"/>
                    <w:rPr>
                      <w:sz w:val="20"/>
                    </w:rPr>
                  </w:pPr>
                  <w:r>
                    <w:rPr>
                      <w:sz w:val="20"/>
                    </w:rPr>
                    <w:t>Спрос на деньги (условные единицы)</w:t>
                  </w:r>
                </w:p>
              </w:txbxContent>
            </v:textbox>
          </v:shape>
        </w:pict>
      </w:r>
      <w:r w:rsidRPr="00ED1AD0">
        <w:t xml:space="preserve">                      50                 100              150</w:t>
      </w:r>
    </w:p>
    <w:p w:rsidR="00C267DB" w:rsidRPr="00ED1AD0" w:rsidRDefault="00C267DB" w:rsidP="00ED1AD0">
      <w:pPr>
        <w:spacing w:line="360" w:lineRule="auto"/>
        <w:ind w:firstLine="567"/>
        <w:jc w:val="both"/>
      </w:pPr>
    </w:p>
    <w:p w:rsidR="00C267DB" w:rsidRPr="00ED1AD0" w:rsidRDefault="00C267DB" w:rsidP="00ED1AD0">
      <w:pPr>
        <w:spacing w:line="360" w:lineRule="auto"/>
        <w:ind w:firstLine="567"/>
        <w:jc w:val="both"/>
      </w:pPr>
    </w:p>
    <w:p w:rsidR="00C267DB" w:rsidRPr="00ED1AD0" w:rsidRDefault="00C267DB" w:rsidP="00ED1AD0">
      <w:pPr>
        <w:spacing w:line="360" w:lineRule="auto"/>
        <w:ind w:firstLine="567"/>
        <w:jc w:val="both"/>
      </w:pPr>
      <w:r>
        <w:rPr>
          <w:noProof/>
        </w:rPr>
        <w:pict>
          <v:line id="_x0000_s1075" style="position:absolute;left:0;text-align:left;flip:y;z-index:251655680" from="58.95pt,71.55pt" to="58.95pt,215.55pt" o:allowincell="f">
            <v:stroke endarrow="block"/>
          </v:line>
        </w:pict>
      </w:r>
      <w:r w:rsidRPr="00ED1AD0">
        <w:t>Кривая общего спроса на деньги выглядит следующим образом и обозначает общее количество денег, которое все хозяйствующие субъекты хотят иметь для сделок и финансовых операций.</w:t>
      </w:r>
    </w:p>
    <w:p w:rsidR="00C267DB" w:rsidRPr="00ED1AD0" w:rsidRDefault="00C267DB" w:rsidP="00ED1AD0">
      <w:pPr>
        <w:spacing w:line="360" w:lineRule="auto"/>
        <w:ind w:firstLine="567"/>
        <w:jc w:val="both"/>
      </w:pPr>
      <w:r w:rsidRPr="00ED1AD0">
        <w:t xml:space="preserve">   %  </w:t>
      </w:r>
    </w:p>
    <w:p w:rsidR="00C267DB" w:rsidRPr="00ED1AD0" w:rsidRDefault="00C267DB" w:rsidP="00ED1AD0">
      <w:pPr>
        <w:spacing w:line="360" w:lineRule="auto"/>
        <w:ind w:firstLine="567"/>
        <w:jc w:val="both"/>
        <w:rPr>
          <w:noProof/>
        </w:rPr>
      </w:pPr>
      <w:r>
        <w:rPr>
          <w:noProof/>
        </w:rPr>
        <w:pict>
          <v:shape id="_x0000_s1076" type="#_x0000_t19" style="position:absolute;left:0;text-align:left;margin-left:94.95pt;margin-top:11pt;width:129.6pt;height:86.4pt;flip:x y;z-index:251670016" o:allowincell="f"/>
        </w:pict>
      </w:r>
      <w:r>
        <w:rPr>
          <w:noProof/>
        </w:rPr>
        <w:pict>
          <v:shape id="_x0000_s1077" type="#_x0000_t202" style="position:absolute;left:0;text-align:left;margin-left:-5.85pt;margin-top:11pt;width:28.8pt;height:100.8pt;z-index:251668992" o:allowincell="f" stroked="f">
            <v:textbox style="layout-flow:vertical">
              <w:txbxContent>
                <w:p w:rsidR="00C267DB" w:rsidRDefault="00C267DB" w:rsidP="0074644C">
                  <w:pPr>
                    <w:pStyle w:val="FootnoteText"/>
                    <w:jc w:val="center"/>
                  </w:pPr>
                  <w:r>
                    <w:t>Ставка процента</w:t>
                  </w:r>
                </w:p>
              </w:txbxContent>
            </v:textbox>
          </v:shape>
        </w:pict>
      </w:r>
      <w:r>
        <w:rPr>
          <w:noProof/>
        </w:rPr>
        <w:pict>
          <v:shape id="_x0000_s1078" type="#_x0000_t202" style="position:absolute;left:0;text-align:left;margin-left:22.95pt;margin-top:3.8pt;width:28.8pt;height:108pt;z-index:251666944" o:allowincell="f" stroked="f">
            <v:textbox style="layout-flow:vertical">
              <w:txbxContent>
                <w:p w:rsidR="00C267DB" w:rsidRDefault="00C267DB" w:rsidP="0074644C">
                  <w:pPr>
                    <w:pStyle w:val="FootnoteText"/>
                  </w:pPr>
                  <w:r>
                    <w:t xml:space="preserve">      12  10   8   6    4    2</w:t>
                  </w:r>
                </w:p>
              </w:txbxContent>
            </v:textbox>
          </v:shape>
        </w:pict>
      </w:r>
      <w:r>
        <w:rPr>
          <w:noProof/>
        </w:rPr>
        <w:pict>
          <v:line id="_x0000_s1079" style="position:absolute;left:0;text-align:left;z-index:251665920" from="51.75pt,11pt" to="66.15pt,11pt" o:allowincell="f"/>
        </w:pict>
      </w:r>
    </w:p>
    <w:p w:rsidR="00C267DB" w:rsidRPr="00ED1AD0" w:rsidRDefault="00C267DB" w:rsidP="00ED1AD0">
      <w:pPr>
        <w:spacing w:line="360" w:lineRule="auto"/>
        <w:ind w:firstLine="567"/>
        <w:jc w:val="both"/>
        <w:rPr>
          <w:noProof/>
        </w:rPr>
      </w:pPr>
      <w:r>
        <w:rPr>
          <w:noProof/>
        </w:rPr>
        <w:pict>
          <v:line id="_x0000_s1080" style="position:absolute;left:0;text-align:left;z-index:251664896" from="51.75pt,1.25pt" to="66.15pt,1.25pt" o:allowincell="f"/>
        </w:pict>
      </w:r>
      <w:r>
        <w:rPr>
          <w:noProof/>
        </w:rPr>
        <w:pict>
          <v:line id="_x0000_s1081" style="position:absolute;left:0;text-align:left;z-index:251663872" from="51.75pt,15.65pt" to="66.15pt,15.65pt" o:allowincell="f"/>
        </w:pict>
      </w:r>
    </w:p>
    <w:p w:rsidR="00C267DB" w:rsidRPr="00ED1AD0" w:rsidRDefault="00C267DB" w:rsidP="00ED1AD0">
      <w:pPr>
        <w:spacing w:line="360" w:lineRule="auto"/>
        <w:ind w:firstLine="567"/>
        <w:jc w:val="both"/>
        <w:rPr>
          <w:noProof/>
        </w:rPr>
      </w:pPr>
      <w:r>
        <w:rPr>
          <w:noProof/>
        </w:rPr>
        <w:pict>
          <v:line id="_x0000_s1082" style="position:absolute;left:0;text-align:left;z-index:251662848" from="51.75pt,5.9pt" to="66.15pt,5.9pt" o:allowincell="f"/>
        </w:pict>
      </w:r>
      <w:r>
        <w:rPr>
          <w:noProof/>
        </w:rPr>
        <w:pict>
          <v:line id="_x0000_s1083" style="position:absolute;left:0;text-align:left;z-index:251661824" from="51.75pt,20.3pt" to="66.15pt,20.3pt" o:allowincell="f"/>
        </w:pict>
      </w:r>
    </w:p>
    <w:p w:rsidR="00C267DB" w:rsidRPr="00ED1AD0" w:rsidRDefault="00C267DB" w:rsidP="00ED1AD0">
      <w:pPr>
        <w:spacing w:line="360" w:lineRule="auto"/>
        <w:ind w:firstLine="567"/>
        <w:jc w:val="both"/>
        <w:rPr>
          <w:noProof/>
        </w:rPr>
      </w:pPr>
      <w:r>
        <w:rPr>
          <w:noProof/>
        </w:rPr>
        <w:pict>
          <v:line id="_x0000_s1084" style="position:absolute;left:0;text-align:left;z-index:251660800" from="51.75pt,10.55pt" to="66.15pt,10.55pt" o:allowincell="f"/>
        </w:pict>
      </w:r>
    </w:p>
    <w:p w:rsidR="00C267DB" w:rsidRPr="00ED1AD0" w:rsidRDefault="00C267DB" w:rsidP="00ED1AD0">
      <w:pPr>
        <w:spacing w:line="360" w:lineRule="auto"/>
        <w:ind w:firstLine="567"/>
        <w:jc w:val="both"/>
        <w:rPr>
          <w:noProof/>
        </w:rPr>
      </w:pPr>
      <w:r>
        <w:rPr>
          <w:noProof/>
        </w:rPr>
        <w:pict>
          <v:line id="_x0000_s1085" style="position:absolute;left:0;text-align:left;z-index:251659776" from="51.75pt,.8pt" to="66.15pt,.8pt" o:allowincell="f"/>
        </w:pict>
      </w:r>
      <w:r>
        <w:rPr>
          <w:noProof/>
        </w:rPr>
        <w:pict>
          <v:line id="_x0000_s1086" style="position:absolute;left:0;text-align:left;z-index:251658752" from="188.55pt,15.2pt" to="188.55pt,29.6pt" o:allowincell="f"/>
        </w:pict>
      </w:r>
      <w:r>
        <w:rPr>
          <w:noProof/>
        </w:rPr>
        <w:pict>
          <v:line id="_x0000_s1087" style="position:absolute;left:0;text-align:left;z-index:251657728" from="145.35pt,15.2pt" to="145.35pt,29.6pt" o:allowincell="f"/>
        </w:pict>
      </w:r>
      <w:r>
        <w:rPr>
          <w:noProof/>
        </w:rPr>
        <w:pict>
          <v:line id="_x0000_s1088" style="position:absolute;left:0;text-align:left;z-index:251656704" from="102.15pt,15.2pt" to="102.15pt,29.6pt" o:allowincell="f"/>
        </w:pict>
      </w:r>
      <w:r>
        <w:rPr>
          <w:noProof/>
        </w:rPr>
        <w:pict>
          <v:line id="_x0000_s1089" style="position:absolute;left:0;text-align:left;z-index:251654656" from="58.95pt,22.4pt" to="267.75pt,22.4pt" o:allowincell="f">
            <v:stroke endarrow="block"/>
          </v:line>
        </w:pict>
      </w:r>
    </w:p>
    <w:p w:rsidR="00C267DB" w:rsidRPr="00ED1AD0" w:rsidRDefault="00C267DB" w:rsidP="00ED1AD0">
      <w:pPr>
        <w:spacing w:line="360" w:lineRule="auto"/>
        <w:ind w:firstLine="567"/>
        <w:jc w:val="both"/>
        <w:rPr>
          <w:noProof/>
        </w:rPr>
      </w:pPr>
      <w:r w:rsidRPr="00ED1AD0">
        <w:rPr>
          <w:noProof/>
        </w:rPr>
        <w:t xml:space="preserve">                    </w:t>
      </w:r>
    </w:p>
    <w:p w:rsidR="00C267DB" w:rsidRPr="00ED1AD0" w:rsidRDefault="00C267DB" w:rsidP="00ED1AD0">
      <w:pPr>
        <w:spacing w:line="360" w:lineRule="auto"/>
        <w:ind w:firstLine="567"/>
        <w:jc w:val="both"/>
        <w:rPr>
          <w:noProof/>
        </w:rPr>
      </w:pPr>
      <w:r w:rsidRPr="00ED1AD0">
        <w:rPr>
          <w:noProof/>
        </w:rPr>
        <w:t xml:space="preserve">                     50            100            150</w:t>
      </w:r>
    </w:p>
    <w:p w:rsidR="00C267DB" w:rsidRPr="00ED1AD0" w:rsidRDefault="00C267DB" w:rsidP="00ED1AD0">
      <w:pPr>
        <w:spacing w:line="360" w:lineRule="auto"/>
        <w:ind w:firstLine="567"/>
        <w:jc w:val="both"/>
        <w:rPr>
          <w:noProof/>
        </w:rPr>
      </w:pPr>
      <w:r>
        <w:rPr>
          <w:noProof/>
        </w:rPr>
        <w:pict>
          <v:shape id="_x0000_s1090" type="#_x0000_t202" style="position:absolute;left:0;text-align:left;margin-left:66.15pt;margin-top:4.05pt;width:3in;height:21.6pt;z-index:251667968" o:allowincell="f" stroked="f">
            <v:textbox>
              <w:txbxContent>
                <w:p w:rsidR="00C267DB" w:rsidRDefault="00C267DB" w:rsidP="0074644C">
                  <w:pPr>
                    <w:jc w:val="center"/>
                    <w:rPr>
                      <w:sz w:val="20"/>
                    </w:rPr>
                  </w:pPr>
                  <w:r>
                    <w:rPr>
                      <w:sz w:val="20"/>
                    </w:rPr>
                    <w:t>Спрос на деньги (условные единицы)</w:t>
                  </w:r>
                </w:p>
              </w:txbxContent>
            </v:textbox>
          </v:shape>
        </w:pict>
      </w:r>
    </w:p>
    <w:p w:rsidR="00C267DB" w:rsidRPr="00ED1AD0" w:rsidRDefault="00C267DB" w:rsidP="00ED1AD0">
      <w:pPr>
        <w:spacing w:line="360" w:lineRule="auto"/>
        <w:ind w:firstLine="567"/>
        <w:jc w:val="both"/>
        <w:rPr>
          <w:noProof/>
        </w:rPr>
      </w:pPr>
    </w:p>
    <w:p w:rsidR="00C267DB" w:rsidRPr="00ED1AD0" w:rsidRDefault="00C267DB" w:rsidP="00ED1AD0">
      <w:pPr>
        <w:spacing w:line="360" w:lineRule="auto"/>
        <w:ind w:firstLine="567"/>
        <w:jc w:val="both"/>
        <w:rPr>
          <w:noProof/>
        </w:rPr>
      </w:pPr>
      <w:r w:rsidRPr="00ED1AD0">
        <w:rPr>
          <w:noProof/>
        </w:rPr>
        <w:t>Денежный рынок представляет собой экономические отношения, возникающие в связи со спросом и предложением денег. На данном рынке, посредством финансовых посредников (инфраструктуры) осуществляются сделки между владельцами денежных средств и хозяйствующими субектами, формирующими спрос на них.</w:t>
      </w:r>
    </w:p>
    <w:p w:rsidR="00C267DB" w:rsidRPr="00ED1AD0" w:rsidRDefault="00C267DB" w:rsidP="00ED1AD0">
      <w:pPr>
        <w:pStyle w:val="BodyTextIndent"/>
        <w:ind w:firstLine="567"/>
        <w:rPr>
          <w:noProof/>
          <w:sz w:val="24"/>
          <w:szCs w:val="24"/>
        </w:rPr>
      </w:pPr>
      <w:r w:rsidRPr="00ED1AD0">
        <w:rPr>
          <w:noProof/>
          <w:sz w:val="24"/>
          <w:szCs w:val="24"/>
        </w:rPr>
        <w:t>Графическая модель денежного рынка может быть представлена следующим образом, где точки Е, Е</w:t>
      </w:r>
      <w:r w:rsidRPr="00ED1AD0">
        <w:rPr>
          <w:noProof/>
          <w:sz w:val="24"/>
          <w:szCs w:val="24"/>
          <w:vertAlign w:val="subscript"/>
        </w:rPr>
        <w:t>1</w:t>
      </w:r>
      <w:r w:rsidRPr="00ED1AD0">
        <w:rPr>
          <w:noProof/>
          <w:sz w:val="24"/>
          <w:szCs w:val="24"/>
        </w:rPr>
        <w:t xml:space="preserve"> и Е</w:t>
      </w:r>
      <w:r w:rsidRPr="00ED1AD0">
        <w:rPr>
          <w:noProof/>
          <w:sz w:val="24"/>
          <w:szCs w:val="24"/>
          <w:vertAlign w:val="subscript"/>
        </w:rPr>
        <w:t>2</w:t>
      </w:r>
      <w:r w:rsidRPr="00ED1AD0">
        <w:rPr>
          <w:noProof/>
          <w:sz w:val="24"/>
          <w:szCs w:val="24"/>
        </w:rPr>
        <w:t xml:space="preserve"> являются рвновесными точками при предложении денег в размерах 100, 50 и 150 условных единиц. Таким образом, на графике видно, что уменьшая или увеличивая предложение денег можно оказывать существенное влияние на ставку ссудного процента.</w:t>
      </w:r>
    </w:p>
    <w:p w:rsidR="00C267DB" w:rsidRPr="00ED1AD0" w:rsidRDefault="00C267DB" w:rsidP="00ED1AD0">
      <w:pPr>
        <w:pStyle w:val="BodyTextIndent"/>
        <w:ind w:firstLine="567"/>
        <w:rPr>
          <w:noProof/>
          <w:sz w:val="24"/>
          <w:szCs w:val="24"/>
        </w:rPr>
      </w:pPr>
    </w:p>
    <w:p w:rsidR="00C267DB" w:rsidRPr="00ED1AD0" w:rsidRDefault="00C267DB" w:rsidP="00ED1AD0">
      <w:pPr>
        <w:pStyle w:val="BodyTextIndent"/>
        <w:ind w:firstLine="567"/>
        <w:rPr>
          <w:noProof/>
          <w:sz w:val="24"/>
          <w:szCs w:val="24"/>
        </w:rPr>
      </w:pPr>
      <w:r>
        <w:rPr>
          <w:noProof/>
        </w:rPr>
        <w:pict>
          <v:group id="_x0000_s1091" style="position:absolute;left:0;text-align:left;margin-left:22.95pt;margin-top:.05pt;width:241.4pt;height:142pt;z-index:251620864" coordorigin="2414,8094" coordsize="4828,2840" o:allowincell="f">
            <v:line id="_x0000_s1092" style="position:absolute" from="3266,8094" to="3266,10934">
              <v:stroke startarrow="block"/>
            </v:line>
            <v:line id="_x0000_s1093" style="position:absolute" from="3266,10934" to="7242,10934">
              <v:stroke endarrow="block"/>
            </v:line>
            <v:shape id="_x0000_s1094" type="#_x0000_t19" style="position:absolute;left:3834;top:8662;width:2698;height:1562;rotation:12179221fd" coordsize="21907,21600" adj="-5951652,,307" path="wr-21293,,21907,43200,,2,21907,21600nfewr-21293,,21907,43200,,2,21907,21600l307,21600nsxe">
              <v:path o:connectlocs="0,2;21907,21600;307,21600"/>
            </v:shape>
            <v:shape id="_x0000_s1095" type="#_x0000_t202" style="position:absolute;left:2414;top:8659;width:568;height:2272" stroked="f">
              <v:textbox style="layout-flow:vertical;mso-layout-flow-alt:bottom-to-top;mso-next-textbox:#_x0000_s1095">
                <w:txbxContent>
                  <w:p w:rsidR="00C267DB" w:rsidRDefault="00C267DB" w:rsidP="0074644C">
                    <w:pPr>
                      <w:jc w:val="center"/>
                    </w:pPr>
                    <w:r>
                      <w:t>Ставка процента</w:t>
                    </w:r>
                  </w:p>
                </w:txbxContent>
              </v:textbox>
            </v:shape>
            <v:shape id="_x0000_s1096" type="#_x0000_t202" style="position:absolute;left:2556;top:8094;width:568;height:568" stroked="f">
              <v:textbox style="mso-next-textbox:#_x0000_s1096">
                <w:txbxContent>
                  <w:p w:rsidR="00C267DB" w:rsidRDefault="00C267DB" w:rsidP="0074644C">
                    <w:r>
                      <w:t>%</w:t>
                    </w:r>
                  </w:p>
                </w:txbxContent>
              </v:textbox>
            </v:shape>
            <v:line id="_x0000_s1097" style="position:absolute" from="5112,8662" to="5112,10934"/>
            <v:line id="_x0000_s1098" style="position:absolute" from="3266,9514" to="4402,9514">
              <v:stroke dashstyle="1 1"/>
            </v:line>
            <v:line id="_x0000_s1099" style="position:absolute" from="4402,9514" to="4402,10934">
              <v:stroke dashstyle="1 1"/>
            </v:line>
            <v:line id="_x0000_s1100" style="position:absolute" from="3266,10224" to="5680,10224">
              <v:stroke dashstyle="1 1"/>
            </v:line>
            <v:line id="_x0000_s1101" style="position:absolute" from="5680,10224" to="5680,10934">
              <v:stroke dashstyle="1 1"/>
            </v:line>
            <v:shape id="_x0000_s1102" type="#_x0000_t202" style="position:absolute;left:5254;top:8378;width:568;height:568" stroked="f">
              <v:textbox style="mso-next-textbox:#_x0000_s1102">
                <w:txbxContent>
                  <w:p w:rsidR="00C267DB" w:rsidRDefault="00C267DB" w:rsidP="0074644C">
                    <w:pPr>
                      <w:rPr>
                        <w:lang w:val="en-US"/>
                      </w:rPr>
                    </w:pPr>
                    <w:r>
                      <w:rPr>
                        <w:lang w:val="en-US"/>
                      </w:rPr>
                      <w:t>S</w:t>
                    </w:r>
                  </w:p>
                </w:txbxContent>
              </v:textbox>
            </v:shape>
            <v:shape id="_x0000_s1103" type="#_x0000_t202" style="position:absolute;left:3976;top:8378;width:568;height:568" stroked="f">
              <v:textbox style="mso-next-textbox:#_x0000_s1103">
                <w:txbxContent>
                  <w:p w:rsidR="00C267DB" w:rsidRDefault="00C267DB" w:rsidP="0074644C">
                    <w:pPr>
                      <w:rPr>
                        <w:lang w:val="en-US"/>
                      </w:rPr>
                    </w:pPr>
                    <w:r>
                      <w:rPr>
                        <w:lang w:val="en-US"/>
                      </w:rPr>
                      <w:t>D</w:t>
                    </w:r>
                  </w:p>
                </w:txbxContent>
              </v:textbox>
            </v:shape>
            <v:shape id="_x0000_s1104" type="#_x0000_t202" style="position:absolute;left:4402;top:9088;width:568;height:426" stroked="f">
              <v:textbox style="mso-next-textbox:#_x0000_s1104">
                <w:txbxContent>
                  <w:p w:rsidR="00C267DB" w:rsidRDefault="00C267DB" w:rsidP="0074644C">
                    <w:pPr>
                      <w:rPr>
                        <w:lang w:val="en-US"/>
                      </w:rPr>
                    </w:pPr>
                    <w:r>
                      <w:rPr>
                        <w:lang w:val="en-US"/>
                      </w:rPr>
                      <w:t>E</w:t>
                    </w:r>
                    <w:r>
                      <w:rPr>
                        <w:vertAlign w:val="subscript"/>
                        <w:lang w:val="en-US"/>
                      </w:rPr>
                      <w:t>1</w:t>
                    </w:r>
                  </w:p>
                </w:txbxContent>
              </v:textbox>
            </v:shape>
            <v:shape id="_x0000_s1105" type="#_x0000_t202" style="position:absolute;left:5254;top:9514;width:568;height:426" stroked="f">
              <v:textbox style="mso-next-textbox:#_x0000_s1105">
                <w:txbxContent>
                  <w:p w:rsidR="00C267DB" w:rsidRDefault="00C267DB" w:rsidP="0074644C">
                    <w:pPr>
                      <w:rPr>
                        <w:lang w:val="en-US"/>
                      </w:rPr>
                    </w:pPr>
                    <w:r>
                      <w:rPr>
                        <w:lang w:val="en-US"/>
                      </w:rPr>
                      <w:t>E</w:t>
                    </w:r>
                  </w:p>
                </w:txbxContent>
              </v:textbox>
            </v:shape>
            <v:shape id="_x0000_s1106" type="#_x0000_t202" style="position:absolute;left:5822;top:9798;width:710;height:426" stroked="f">
              <v:textbox style="mso-next-textbox:#_x0000_s1106">
                <w:txbxContent>
                  <w:p w:rsidR="00C267DB" w:rsidRDefault="00C267DB" w:rsidP="0074644C">
                    <w:pPr>
                      <w:rPr>
                        <w:lang w:val="en-US"/>
                      </w:rPr>
                    </w:pPr>
                    <w:r>
                      <w:rPr>
                        <w:lang w:val="en-US"/>
                      </w:rPr>
                      <w:t xml:space="preserve">E </w:t>
                    </w:r>
                    <w:r>
                      <w:rPr>
                        <w:vertAlign w:val="subscript"/>
                        <w:lang w:val="en-US"/>
                      </w:rPr>
                      <w:t>2</w:t>
                    </w:r>
                  </w:p>
                </w:txbxContent>
              </v:textbox>
            </v:shape>
            <w10:wrap type="topAndBottom"/>
          </v:group>
        </w:pict>
      </w:r>
      <w:r w:rsidRPr="00ED1AD0">
        <w:rPr>
          <w:noProof/>
          <w:sz w:val="24"/>
          <w:szCs w:val="24"/>
        </w:rPr>
        <w:t xml:space="preserve">                                    50          100      150</w:t>
      </w:r>
    </w:p>
    <w:p w:rsidR="00C267DB" w:rsidRPr="00ED1AD0" w:rsidRDefault="00C267DB" w:rsidP="00ED1AD0">
      <w:pPr>
        <w:spacing w:line="360" w:lineRule="auto"/>
        <w:ind w:firstLine="567"/>
        <w:jc w:val="both"/>
      </w:pPr>
      <w:r>
        <w:rPr>
          <w:noProof/>
        </w:rPr>
        <w:pict>
          <v:shape id="_x0000_s1107" type="#_x0000_t202" style="position:absolute;left:0;text-align:left;margin-left:58.45pt;margin-top:5.85pt;width:223.2pt;height:21.6pt;z-index:251671040" o:allowincell="f" stroked="f">
            <v:textbox>
              <w:txbxContent>
                <w:p w:rsidR="00C267DB" w:rsidRDefault="00C267DB" w:rsidP="0074644C">
                  <w:pPr>
                    <w:jc w:val="center"/>
                    <w:rPr>
                      <w:sz w:val="20"/>
                    </w:rPr>
                  </w:pPr>
                  <w:r>
                    <w:rPr>
                      <w:sz w:val="20"/>
                    </w:rPr>
                    <w:t>Спрос и предложение  денег (условие единицы)</w:t>
                  </w:r>
                </w:p>
              </w:txbxContent>
            </v:textbox>
          </v:shape>
        </w:pict>
      </w:r>
    </w:p>
    <w:p w:rsidR="00C267DB" w:rsidRPr="00ED1AD0" w:rsidRDefault="00C267DB" w:rsidP="00ED1AD0">
      <w:pPr>
        <w:spacing w:line="360" w:lineRule="auto"/>
        <w:ind w:firstLine="567"/>
        <w:jc w:val="both"/>
      </w:pPr>
    </w:p>
    <w:p w:rsidR="00C267DB" w:rsidRPr="00ED1AD0" w:rsidRDefault="00C267DB" w:rsidP="00ED1AD0">
      <w:pPr>
        <w:spacing w:line="360" w:lineRule="auto"/>
        <w:ind w:firstLine="567"/>
        <w:jc w:val="both"/>
      </w:pPr>
      <w:r w:rsidRPr="00ED1AD0">
        <w:t xml:space="preserve">Основными инструментами развитого денежного рынка выступают  курсовые стоимости ценных бумаг и процентные ставки банковской системы. Общее правило функционирования денежного рынка заключается в том, что понижение цен на ценные бумаги увеличивает процентную ставку. </w:t>
      </w:r>
    </w:p>
    <w:p w:rsidR="00C267DB" w:rsidRDefault="00C267DB" w:rsidP="00ED1AD0">
      <w:pPr>
        <w:spacing w:line="360" w:lineRule="auto"/>
        <w:ind w:firstLine="567"/>
        <w:jc w:val="both"/>
        <w:rPr>
          <w:b/>
          <w:noProof/>
        </w:rPr>
      </w:pPr>
    </w:p>
    <w:p w:rsidR="00C267DB" w:rsidRPr="00ED1AD0" w:rsidRDefault="00C267DB" w:rsidP="00ED1AD0">
      <w:pPr>
        <w:spacing w:line="360" w:lineRule="auto"/>
        <w:ind w:firstLine="567"/>
        <w:jc w:val="both"/>
        <w:rPr>
          <w:b/>
        </w:rPr>
      </w:pPr>
      <w:r w:rsidRPr="00ED1AD0">
        <w:rPr>
          <w:b/>
          <w:noProof/>
        </w:rPr>
        <w:t xml:space="preserve">3 </w:t>
      </w:r>
      <w:r w:rsidRPr="00ED1AD0">
        <w:rPr>
          <w:b/>
        </w:rPr>
        <w:t>Финансовая система: принципы построения и структура</w:t>
      </w:r>
    </w:p>
    <w:p w:rsidR="00C267DB" w:rsidRPr="00ED1AD0" w:rsidRDefault="00C267DB" w:rsidP="00ED1AD0">
      <w:pPr>
        <w:spacing w:line="360" w:lineRule="auto"/>
        <w:ind w:firstLine="567"/>
        <w:jc w:val="both"/>
        <w:rPr>
          <w:b/>
          <w:i/>
        </w:rPr>
      </w:pPr>
    </w:p>
    <w:p w:rsidR="00C267DB" w:rsidRPr="00ED1AD0" w:rsidRDefault="00C267DB" w:rsidP="00ED1AD0">
      <w:pPr>
        <w:pStyle w:val="Default"/>
        <w:spacing w:line="360" w:lineRule="auto"/>
        <w:jc w:val="both"/>
      </w:pPr>
      <w:r w:rsidRPr="00ED1AD0">
        <w:rPr>
          <w:bCs/>
        </w:rPr>
        <w:t xml:space="preserve">Финансы (лат. </w:t>
      </w:r>
      <w:r w:rsidRPr="00ED1AD0">
        <w:rPr>
          <w:bCs/>
          <w:lang w:val="en-US"/>
        </w:rPr>
        <w:t>finantia</w:t>
      </w:r>
      <w:r w:rsidRPr="00ED1AD0">
        <w:rPr>
          <w:bCs/>
        </w:rPr>
        <w:t xml:space="preserve"> – наличность, доход) - экономические отношения, возникающие по поводу образования, распределения и использования </w:t>
      </w:r>
      <w:r w:rsidRPr="00ED1AD0">
        <w:rPr>
          <w:b/>
          <w:bCs/>
          <w:u w:val="single"/>
        </w:rPr>
        <w:t>фондов</w:t>
      </w:r>
      <w:r w:rsidRPr="00ED1AD0">
        <w:rPr>
          <w:b/>
          <w:bCs/>
        </w:rPr>
        <w:t xml:space="preserve"> </w:t>
      </w:r>
      <w:r w:rsidRPr="00ED1AD0">
        <w:rPr>
          <w:bCs/>
        </w:rPr>
        <w:t xml:space="preserve"> денежных средств. Объект финансового права. Все финансовые отношения являются денежными отношениями, но не все денежные отношения – финансовыми.</w:t>
      </w:r>
    </w:p>
    <w:p w:rsidR="00C267DB" w:rsidRPr="00ED1AD0" w:rsidRDefault="00C267DB" w:rsidP="00ED1AD0">
      <w:pPr>
        <w:pStyle w:val="Default"/>
        <w:spacing w:line="360" w:lineRule="auto"/>
        <w:ind w:firstLine="720"/>
        <w:jc w:val="both"/>
      </w:pPr>
      <w:r w:rsidRPr="00ED1AD0">
        <w:rPr>
          <w:color w:val="auto"/>
        </w:rPr>
        <w:t>Под термином</w:t>
      </w:r>
      <w:r w:rsidRPr="00ED1AD0">
        <w:rPr>
          <w:b/>
          <w:i/>
        </w:rPr>
        <w:tab/>
        <w:t>«</w:t>
      </w:r>
      <w:r w:rsidRPr="00ED1AD0">
        <w:rPr>
          <w:b/>
        </w:rPr>
        <w:t>финансы»</w:t>
      </w:r>
      <w:r w:rsidRPr="00ED1AD0">
        <w:rPr>
          <w:b/>
          <w:i/>
        </w:rPr>
        <w:t xml:space="preserve"> </w:t>
      </w:r>
      <w:r w:rsidRPr="00ED1AD0">
        <w:t xml:space="preserve">понимается также совокупность всех денежных средств, находящихся в распоряжении предприятий, фирм, государства, а также система их формирования, распределения и использования. </w:t>
      </w:r>
    </w:p>
    <w:p w:rsidR="00C267DB" w:rsidRPr="00ED1AD0" w:rsidRDefault="00C267DB" w:rsidP="00ED1AD0">
      <w:pPr>
        <w:pStyle w:val="Default"/>
        <w:spacing w:line="360" w:lineRule="auto"/>
        <w:ind w:firstLine="720"/>
        <w:jc w:val="both"/>
        <w:rPr>
          <w:color w:val="auto"/>
        </w:rPr>
      </w:pPr>
      <w:r w:rsidRPr="00ED1AD0">
        <w:rPr>
          <w:color w:val="auto"/>
        </w:rPr>
        <w:t xml:space="preserve">Финансы выражают денежные отношения, но при всей качественной их однородности, тем не менее, они различаются между собой. В каждом государстве имеется несколько сфер финансовых отношений, каждая из них имеет свои специфические особенности, которые проявляются, прежде всего, формах и методах мобилизации финансовых ресурсов и их использовании. </w:t>
      </w:r>
    </w:p>
    <w:p w:rsidR="00C267DB" w:rsidRPr="00ED1AD0" w:rsidRDefault="00C267DB" w:rsidP="00ED1AD0">
      <w:pPr>
        <w:pStyle w:val="Default"/>
        <w:spacing w:line="360" w:lineRule="auto"/>
        <w:ind w:firstLine="720"/>
        <w:jc w:val="both"/>
        <w:rPr>
          <w:color w:val="auto"/>
        </w:rPr>
      </w:pPr>
      <w:r w:rsidRPr="00ED1AD0">
        <w:rPr>
          <w:b/>
        </w:rPr>
        <w:t xml:space="preserve">Финансовая система </w:t>
      </w:r>
      <w:r w:rsidRPr="00ED1AD0">
        <w:t xml:space="preserve">– совокупность финансовых отношений и учреждений, их обслуживающих. </w:t>
      </w:r>
      <w:r w:rsidRPr="00ED1AD0">
        <w:rPr>
          <w:color w:val="auto"/>
        </w:rPr>
        <w:t>Финансовая система представляет собой совокупность обособленных, но связанных между собой сфер и звеньев финансовых отношений.</w:t>
      </w:r>
      <w:r w:rsidRPr="00ED1AD0">
        <w:t xml:space="preserve"> Финансовая система – базисное понятие, объективно существующие финансовые отношения по поводу образования, распределения и перераспределения фондов денежных средств. Как объективно существующие финансовые отношения, финансовую систему большое влияние может оказать надстройка общества, управленческие органы, управленческий аппарат, осуществляющий управление финансовой системой государства – министерство финансов Республики Беларусь, отраслевые министерства и ведомства, финансовых органов предприятий.</w:t>
      </w:r>
      <w:r w:rsidRPr="00ED1AD0">
        <w:rPr>
          <w:color w:val="auto"/>
        </w:rPr>
        <w:t xml:space="preserve"> Каждая сфера финансовых отношений является в определенной мере самостоятельным звеном общей финансовой системы. </w:t>
      </w:r>
    </w:p>
    <w:p w:rsidR="00C267DB" w:rsidRPr="00ED1AD0" w:rsidRDefault="00C267DB" w:rsidP="00ED1AD0">
      <w:pPr>
        <w:pStyle w:val="Default"/>
        <w:spacing w:line="360" w:lineRule="auto"/>
        <w:jc w:val="both"/>
      </w:pPr>
      <w:r w:rsidRPr="00ED1AD0">
        <w:tab/>
        <w:t xml:space="preserve">Вместе с тем, существует еще обобщенное понятие </w:t>
      </w:r>
      <w:r w:rsidRPr="00ED1AD0">
        <w:rPr>
          <w:b/>
        </w:rPr>
        <w:t>финансово-кредитной системы.</w:t>
      </w:r>
      <w:r w:rsidRPr="00ED1AD0">
        <w:t xml:space="preserve"> В Конституции Республики Беларусь есть специальный раздел (</w:t>
      </w:r>
      <w:r w:rsidRPr="00ED1AD0">
        <w:rPr>
          <w:lang w:val="en-US"/>
        </w:rPr>
        <w:t>VII</w:t>
      </w:r>
      <w:r w:rsidRPr="00ED1AD0">
        <w:t xml:space="preserve">), который называется «Финансово-кредитная система Республики Беларусь». В указанное понятие включаются не только сферы и звенья финансовой системы, но и кредитная система. Финансовая система вместе с кредитной системой оказывают существенное воздействие на деятельность предприятий и учреждений материального производства и непроизводственной сферы. </w:t>
      </w:r>
    </w:p>
    <w:p w:rsidR="00C267DB" w:rsidRPr="00ED1AD0" w:rsidRDefault="00C267DB" w:rsidP="00ED1AD0">
      <w:pPr>
        <w:pStyle w:val="Default"/>
        <w:spacing w:line="360" w:lineRule="auto"/>
        <w:jc w:val="both"/>
      </w:pPr>
      <w:r w:rsidRPr="00ED1AD0">
        <w:t xml:space="preserve">В зависимости от объективных экономических условий, исторического опыта той или иной страны могут быть использованы различные принципы построения финансовой системы. Финансовая система Республики Беларусь основана на </w:t>
      </w:r>
      <w:r w:rsidRPr="00ED1AD0">
        <w:rPr>
          <w:b/>
        </w:rPr>
        <w:t xml:space="preserve">принципе демократического централизма. </w:t>
      </w:r>
      <w:r w:rsidRPr="00ED1AD0">
        <w:t>Его суть заключается в том, что значительная часть финансовых ресурсов аккумулируется и распределяется через централизованные финансы. Централизованное  руководство финансами сочетается с предоставлением некоторых прав регионам и их субъектам по использованию денежных средств. Однако  более половины финансовых ресурсов сосредоточивается у государства, оставшаяся часть находится в распоряжении юридических субъектов.</w:t>
      </w:r>
    </w:p>
    <w:p w:rsidR="00C267DB" w:rsidRPr="00ED1AD0" w:rsidRDefault="00C267DB" w:rsidP="00ED1AD0">
      <w:pPr>
        <w:spacing w:line="360" w:lineRule="auto"/>
        <w:jc w:val="both"/>
      </w:pPr>
      <w:r w:rsidRPr="00ED1AD0">
        <w:rPr>
          <w:b/>
          <w:bCs/>
          <w:color w:val="000000"/>
        </w:rPr>
        <w:t xml:space="preserve">Принцип фискального федерализма </w:t>
      </w:r>
      <w:r w:rsidRPr="00ED1AD0">
        <w:rPr>
          <w:bCs/>
          <w:color w:val="000000"/>
        </w:rPr>
        <w:t xml:space="preserve">состоит в </w:t>
      </w:r>
      <w:r w:rsidRPr="00ED1AD0">
        <w:rPr>
          <w:b/>
          <w:bCs/>
          <w:color w:val="000000"/>
        </w:rPr>
        <w:t xml:space="preserve"> </w:t>
      </w:r>
      <w:r w:rsidRPr="00ED1AD0">
        <w:rPr>
          <w:bCs/>
          <w:color w:val="000000"/>
        </w:rPr>
        <w:t>разделение полномочий в финансовой сфере между разными уровнями власти, причем местные власти независимы в своих финансовых расходах и мало зависят от централизованных финансов. Так устроены финансы в некоторых европейских государствах, например в Германии.</w:t>
      </w:r>
      <w:r w:rsidRPr="00ED1AD0">
        <w:rPr>
          <w:b/>
          <w:i/>
        </w:rPr>
        <w:t xml:space="preserve"> </w:t>
      </w:r>
    </w:p>
    <w:p w:rsidR="00C267DB" w:rsidRPr="00ED1AD0" w:rsidRDefault="00C267DB" w:rsidP="00ED1AD0">
      <w:pPr>
        <w:pStyle w:val="Default"/>
        <w:spacing w:line="360" w:lineRule="auto"/>
        <w:ind w:firstLine="720"/>
        <w:jc w:val="both"/>
        <w:rPr>
          <w:color w:val="auto"/>
        </w:rPr>
      </w:pPr>
      <w:r w:rsidRPr="00ED1AD0">
        <w:rPr>
          <w:color w:val="auto"/>
        </w:rPr>
        <w:t xml:space="preserve">Как правило, финансовую систему делят на две крупные ветви. Одна из них представляет собой </w:t>
      </w:r>
      <w:r w:rsidRPr="00ED1AD0">
        <w:rPr>
          <w:b/>
          <w:color w:val="auto"/>
        </w:rPr>
        <w:t xml:space="preserve">централизованные финансы. </w:t>
      </w:r>
      <w:r w:rsidRPr="00ED1AD0">
        <w:rPr>
          <w:color w:val="auto"/>
        </w:rPr>
        <w:t xml:space="preserve">В Республике Беларусь централизованные (общегосударственные) финансы состоят из следующих звеньев: государственный бюджет, включающий государственные бюджетные фонды, внебюджетные фонды, фонд государственного страхования, государственный кредит. Кроме того, в централизованные финансы включается бюджет союзного государства Беларуси и России.   </w:t>
      </w:r>
    </w:p>
    <w:p w:rsidR="00C267DB" w:rsidRPr="00ED1AD0" w:rsidRDefault="00C267DB" w:rsidP="00ED1AD0">
      <w:pPr>
        <w:pStyle w:val="Default"/>
        <w:spacing w:line="360" w:lineRule="auto"/>
        <w:ind w:firstLine="720"/>
        <w:jc w:val="both"/>
      </w:pPr>
      <w:r w:rsidRPr="00ED1AD0">
        <w:rPr>
          <w:b/>
          <w:color w:val="auto"/>
        </w:rPr>
        <w:t>Децентрализованные финансы</w:t>
      </w:r>
      <w:r w:rsidRPr="00ED1AD0">
        <w:rPr>
          <w:color w:val="auto"/>
        </w:rPr>
        <w:t xml:space="preserve"> - это финансы предприятий, фирм учреждений и организаций. Сюда же относятся финансы СЭЗ - свободных экономических зон. Исходным звеном финансовой системой являются финансы </w:t>
      </w:r>
      <w:r w:rsidRPr="00ED1AD0">
        <w:rPr>
          <w:b/>
          <w:color w:val="auto"/>
        </w:rPr>
        <w:t>реального сектора экономики</w:t>
      </w:r>
      <w:r w:rsidRPr="00ED1AD0">
        <w:rPr>
          <w:color w:val="auto"/>
        </w:rPr>
        <w:t xml:space="preserve">. На предприятиях и фирмах материального производства создается основная доля национального дохода страны, за счет которого формируются централизованные и децентрализованные денежные фонды. </w:t>
      </w:r>
    </w:p>
    <w:p w:rsidR="00C267DB" w:rsidRPr="00ED1AD0" w:rsidRDefault="00C267DB" w:rsidP="00ED1AD0">
      <w:pPr>
        <w:pStyle w:val="Default"/>
        <w:spacing w:line="360" w:lineRule="auto"/>
        <w:jc w:val="both"/>
        <w:rPr>
          <w:bCs/>
          <w:iCs/>
        </w:rPr>
      </w:pPr>
      <w:r w:rsidRPr="00ED1AD0">
        <w:t xml:space="preserve">Главное  предназначение финансов состоит в том, чтобы создать условия для эффективного развития экономики и решения общегосударственных и  социальных задач. В этой связи следует рассматривать основные </w:t>
      </w:r>
      <w:r w:rsidRPr="00ED1AD0">
        <w:rPr>
          <w:b/>
        </w:rPr>
        <w:t>функции финансов</w:t>
      </w:r>
      <w:r w:rsidRPr="00ED1AD0">
        <w:t xml:space="preserve">. Важнейшей из них является </w:t>
      </w:r>
      <w:r w:rsidRPr="00ED1AD0">
        <w:rPr>
          <w:b/>
        </w:rPr>
        <w:t>в</w:t>
      </w:r>
      <w:r w:rsidRPr="00ED1AD0">
        <w:rPr>
          <w:b/>
          <w:bCs/>
        </w:rPr>
        <w:t>оспроизводственная функция</w:t>
      </w:r>
      <w:r w:rsidRPr="00ED1AD0">
        <w:rPr>
          <w:bCs/>
        </w:rPr>
        <w:t>. Суть её состоит в том, что через финансы идет возобновление основных производственных и непроизводственных фондов.</w:t>
      </w:r>
      <w:r w:rsidRPr="00ED1AD0">
        <w:t xml:space="preserve"> Например, на предприятиях для этого используются </w:t>
      </w:r>
      <w:r w:rsidRPr="00ED1AD0">
        <w:rPr>
          <w:bCs/>
          <w:iCs/>
        </w:rPr>
        <w:t xml:space="preserve">амортизационный фонд, фонд развития производства, фонд жилищного строительства и т. п. Не менее важной является </w:t>
      </w:r>
      <w:r w:rsidRPr="00ED1AD0">
        <w:rPr>
          <w:b/>
          <w:bCs/>
          <w:iCs/>
        </w:rPr>
        <w:t>распределительная функция</w:t>
      </w:r>
      <w:r w:rsidRPr="00ED1AD0">
        <w:rPr>
          <w:bCs/>
          <w:iCs/>
        </w:rPr>
        <w:t>, когда посредством финансов меняются пропорции общественного производства на уровне государства, отрасли, отдельных предприятий, перераспределяются доходы различных социальных групп населения.  Для этого используются, например, инновационные фонды, фонд дорожного строительства, фонд помощи сельхозпроизводителям, фонд заработной платы и т. п.</w:t>
      </w:r>
      <w:r w:rsidRPr="00ED1AD0">
        <w:rPr>
          <w:b/>
          <w:bCs/>
        </w:rPr>
        <w:t xml:space="preserve"> </w:t>
      </w:r>
      <w:r w:rsidRPr="00ED1AD0">
        <w:rPr>
          <w:b/>
          <w:bCs/>
          <w:iCs/>
        </w:rPr>
        <w:t xml:space="preserve">Контрольная функция </w:t>
      </w:r>
      <w:r w:rsidRPr="00ED1AD0">
        <w:rPr>
          <w:bCs/>
          <w:iCs/>
        </w:rPr>
        <w:t>означает, что</w:t>
      </w:r>
      <w:r w:rsidRPr="00ED1AD0">
        <w:rPr>
          <w:b/>
          <w:bCs/>
          <w:iCs/>
        </w:rPr>
        <w:t xml:space="preserve"> </w:t>
      </w:r>
      <w:r w:rsidRPr="00ED1AD0">
        <w:rPr>
          <w:bCs/>
          <w:iCs/>
        </w:rPr>
        <w:t xml:space="preserve">посредством финансов осуществляется контроль над движением товарно-материальных ценностей. Финансовые показатели в бухгалтерской отчетности позволяют отслеживать товарно-ресурсные потоки. Примером тому служат контрольно-ревизионные управления в отраслях, аудит и т. п. Наконец, </w:t>
      </w:r>
      <w:r w:rsidRPr="00ED1AD0">
        <w:rPr>
          <w:b/>
          <w:bCs/>
          <w:iCs/>
        </w:rPr>
        <w:t>стимулирующая функция</w:t>
      </w:r>
      <w:r w:rsidRPr="00ED1AD0">
        <w:rPr>
          <w:bCs/>
          <w:iCs/>
        </w:rPr>
        <w:t xml:space="preserve"> состоит в том, что посредством финансов осуществляется поощрение эффективной, плодотворной работы, как целых отраслей, так и отдельных трудовых коллективов и работников. Для этого используются, например, такие финансовые источники как фонды материального поощрения в отраслях и на предприятиях, а также льготы по налогообложению и т. п.</w:t>
      </w:r>
    </w:p>
    <w:p w:rsidR="00C267DB" w:rsidRPr="00ED1AD0" w:rsidRDefault="00C267DB" w:rsidP="00ED1AD0">
      <w:pPr>
        <w:spacing w:line="360" w:lineRule="auto"/>
        <w:jc w:val="both"/>
        <w:rPr>
          <w:b/>
          <w:noProof/>
        </w:rPr>
      </w:pPr>
    </w:p>
    <w:p w:rsidR="00C267DB" w:rsidRPr="00ED1AD0" w:rsidRDefault="00C267DB" w:rsidP="00ED1AD0">
      <w:pPr>
        <w:spacing w:line="360" w:lineRule="auto"/>
        <w:jc w:val="both"/>
        <w:rPr>
          <w:b/>
          <w:bCs/>
        </w:rPr>
      </w:pPr>
      <w:r w:rsidRPr="00ED1AD0">
        <w:rPr>
          <w:b/>
          <w:noProof/>
        </w:rPr>
        <w:t xml:space="preserve">4 </w:t>
      </w:r>
      <w:r w:rsidRPr="00ED1AD0">
        <w:rPr>
          <w:b/>
        </w:rPr>
        <w:t>Государственный бюджет. Основные тенденции формирования и расходования бюджетных средств</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b/>
          <w:color w:val="000000"/>
        </w:rPr>
        <w:t>Государственный бюджет</w:t>
      </w:r>
      <w:r w:rsidRPr="00ED1AD0">
        <w:rPr>
          <w:color w:val="000000"/>
        </w:rPr>
        <w:t xml:space="preserve"> – это ежегодно разрабатываемый финансовый план формирования и расходования денежных средств для осуществления государством своих функций. Главное его предназначение  - с помощью финансовых средств создать условия для эффективного развития экономики и решения общегосударственных социальных задач. </w:t>
      </w:r>
      <w:r w:rsidRPr="00ED1AD0">
        <w:rPr>
          <w:b/>
          <w:color w:val="000000"/>
        </w:rPr>
        <w:t>Функции бюджета</w:t>
      </w:r>
      <w:r w:rsidRPr="00ED1AD0">
        <w:rPr>
          <w:color w:val="000000"/>
        </w:rPr>
        <w:t>:</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b/>
          <w:color w:val="000000"/>
        </w:rPr>
        <w:t>Распределительная функция</w:t>
      </w:r>
      <w:r w:rsidRPr="00ED1AD0">
        <w:rPr>
          <w:color w:val="000000"/>
        </w:rPr>
        <w:t xml:space="preserve"> – предполагает поступление через различные каналы денежных средств, их концентрацию в государстве и дальнейшее использование для выполнения государственных функций и задач.</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b/>
          <w:color w:val="000000"/>
        </w:rPr>
        <w:t>Контрольная функция</w:t>
      </w:r>
      <w:r w:rsidRPr="00ED1AD0">
        <w:rPr>
          <w:color w:val="000000"/>
        </w:rPr>
        <w:t xml:space="preserve"> – проявляется в проведении контроля за движением денежных средств в различных структурных звеньях экономики. Данные мероприятия осуществляются налоговыми инспекциями, Национальным банком и другими органами.</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b/>
          <w:bCs/>
          <w:color w:val="000000"/>
        </w:rPr>
        <w:t>Регулирующая, или стабилизационная</w:t>
      </w:r>
      <w:r w:rsidRPr="00ED1AD0">
        <w:rPr>
          <w:color w:val="000000"/>
        </w:rPr>
        <w:t xml:space="preserve"> -  изменения доходов и расходов госбюджета позволяет смягчить спад производства, снизить уровень безработицы, т.е. стабилизировать экономику </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xml:space="preserve">         С обретением независимости госбюджет Республики Беларусь  получил новое назначение, произошли изменения в его структуре, содержании доходов и расходов. В целом, основные черты бюджета РБ в переходном периоде характеризуются следующим образом: бюджет остается основным инструментом централизации значительной части произведенного национального дохода и перераспределения его на общественные нужды.</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t xml:space="preserve">Структурно бюджет Республики Беларусь состоит из двух частей: доходной и расходной. </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r>
      <w:r w:rsidRPr="00ED1AD0">
        <w:rPr>
          <w:b/>
          <w:color w:val="000000"/>
        </w:rPr>
        <w:t>Доходы государственного бюджета</w:t>
      </w:r>
      <w:r w:rsidRPr="00ED1AD0">
        <w:rPr>
          <w:color w:val="000000"/>
        </w:rPr>
        <w:t xml:space="preserve"> (подробнее си. ниже) выражают экономические отношения предприятий, организаций и граждан с государством по поводу формирования бюджетного фонда страны. Материальным содержанием этих отношений выступают денежные средства, поступающие в безвозвратном и безвозмездном порядке в распоряжение органов государственной власти. Доходная часть бюджета формируется, за счет налоговых и неналоговых платежей, при этом в странах с рыночной экономикой, а также в государствах, формирующих рыночные механизмы, основными доходными источниками бюджета являются налоги (обязательные безвозмездные платежи, взимаемые для финансового обеспечения деятельности государства и территориальных формирований) и сборы (обязательные взносы, взимаемые за совершение уполномоченными органами определенных действий в отношении плательщиков). В отличие от налогов, сборы носят чаще всего целевой характер.</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t xml:space="preserve">Налогам присущи безвозвратность, безвозмездность, склонность к смене собственника. Посредством налогов часть собственности экономических агентов и граждан (в денежной форме) превращается в государственную и образует централизованный бюджетный фонд. </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t>Неналоговые доходы бюджета:</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доходы от продажи и использования имущества, находящегося в государственной или муниципальной собственности;</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доходы от оказания платных услуг, оказываемых органами государственной власти, местного самоуправления или находящимися в их ведении бюджетными учреждениями;</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суммы, получаемые в виде штрафов, компенсаций, конфискаций и другие суммы принудительного изъятия;</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доходы, получаемые в виде финансовой помощи и бюджетных ссуд от бюджетов других уровней (дотации, субвенции, субсидии);</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безвозмездные поступления и прочие неналоговые доходы.</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r>
      <w:r w:rsidRPr="00ED1AD0">
        <w:rPr>
          <w:b/>
          <w:color w:val="000000"/>
        </w:rPr>
        <w:t>Расходы государственного бюджета</w:t>
      </w:r>
      <w:r w:rsidRPr="00ED1AD0">
        <w:rPr>
          <w:color w:val="000000"/>
        </w:rPr>
        <w:t xml:space="preserve"> – это экономические отношения, опосредующие распределение и использование ресурсов бюджетного фонда. Формой их проявления выступают конкретные виды расходов, а материальным воплощением – денежные средства, направляемые на финансовое обеспечение функций государства и местного самоуправления. Расходы бюджета носят целевой и, как правило, безвозвратный характер и называются бюджетным финансированием.</w:t>
      </w:r>
    </w:p>
    <w:p w:rsidR="00C267DB" w:rsidRPr="00ED1AD0" w:rsidRDefault="00C267DB" w:rsidP="00ED1AD0">
      <w:pPr>
        <w:numPr>
          <w:ilvl w:val="0"/>
          <w:numId w:val="5"/>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color w:val="000000"/>
        </w:rPr>
      </w:pPr>
      <w:r w:rsidRPr="00ED1AD0">
        <w:rPr>
          <w:color w:val="000000"/>
        </w:rPr>
        <w:t xml:space="preserve">Бюджетные расходы классифицируются по различным признакам. Экономическая классификация (влияние расходов на процесс расширенного воспроизводства): </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текущие расходы (предназначены для обеспечения текущей деятельно, местного самоуправления и бюджетных учреждений);</w:t>
      </w:r>
    </w:p>
    <w:p w:rsidR="00C267DB" w:rsidRPr="00ED1AD0" w:rsidRDefault="00C267DB" w:rsidP="00ED1A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xml:space="preserve">- капитальные бюджетные расходы (связаны с вложением бюджетных средств в основные фонды и нематериальные активы, созданием государственных запасов и резервов). </w:t>
      </w:r>
    </w:p>
    <w:p w:rsidR="00C267DB" w:rsidRPr="00ED1AD0" w:rsidRDefault="00C267DB" w:rsidP="00ED1AD0">
      <w:pPr>
        <w:numPr>
          <w:ilvl w:val="0"/>
          <w:numId w:val="5"/>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color w:val="000000"/>
        </w:rPr>
      </w:pPr>
      <w:r w:rsidRPr="00ED1AD0">
        <w:rPr>
          <w:color w:val="000000"/>
        </w:rPr>
        <w:t>По роли в процессе воспроизводства расходы бюджета делятся на:</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расходы, связанные с финансированием материального производства;</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расходы непроизводственной сферы.</w:t>
      </w:r>
      <w:r w:rsidRPr="00ED1AD0">
        <w:rPr>
          <w:color w:val="000000"/>
        </w:rPr>
        <w:tab/>
      </w:r>
    </w:p>
    <w:p w:rsidR="00C267DB" w:rsidRPr="00ED1AD0" w:rsidRDefault="00C267DB" w:rsidP="00ED1AD0">
      <w:pPr>
        <w:numPr>
          <w:ilvl w:val="0"/>
          <w:numId w:val="5"/>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color w:val="000000"/>
        </w:rPr>
      </w:pPr>
      <w:r w:rsidRPr="00ED1AD0">
        <w:rPr>
          <w:color w:val="000000"/>
        </w:rPr>
        <w:t>Ведомственная классификация позволяет выделить соответствующее министерство, ведомство или юридическое лицо, получающее бюджетные ассигнования.</w:t>
      </w:r>
    </w:p>
    <w:p w:rsidR="00C267DB" w:rsidRPr="00ED1AD0" w:rsidRDefault="00C267DB" w:rsidP="00ED1AD0">
      <w:pPr>
        <w:numPr>
          <w:ilvl w:val="0"/>
          <w:numId w:val="5"/>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color w:val="000000"/>
        </w:rPr>
      </w:pPr>
      <w:r w:rsidRPr="00ED1AD0">
        <w:rPr>
          <w:color w:val="000000"/>
        </w:rPr>
        <w:t>Классификация по целевому назначению позволяет осуществлять контроль за использование бюджетных ассигнований по конкретным видам затрат, создает предпосылки для рационального использования бюджетных средств.</w:t>
      </w:r>
    </w:p>
    <w:p w:rsidR="00C267DB" w:rsidRPr="00ED1AD0" w:rsidRDefault="00C267DB" w:rsidP="00ED1AD0">
      <w:pPr>
        <w:numPr>
          <w:ilvl w:val="0"/>
          <w:numId w:val="5"/>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color w:val="000000"/>
        </w:rPr>
      </w:pPr>
      <w:r w:rsidRPr="00ED1AD0">
        <w:rPr>
          <w:color w:val="000000"/>
        </w:rPr>
        <w:t>Территориальная классификация осуществляется в соответствии с уровнем государственного управления Республики Беларусь и подразделяется на:</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расходы республиканского бюджета;</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расходы местных бюджетов.</w:t>
      </w:r>
    </w:p>
    <w:p w:rsidR="00C267DB" w:rsidRPr="00ED1AD0" w:rsidRDefault="00C267DB" w:rsidP="00ED1AD0">
      <w:pPr>
        <w:numPr>
          <w:ilvl w:val="0"/>
          <w:numId w:val="5"/>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color w:val="000000"/>
        </w:rPr>
      </w:pPr>
      <w:r w:rsidRPr="00ED1AD0">
        <w:rPr>
          <w:color w:val="000000"/>
        </w:rPr>
        <w:t>Важное значение имеет функциональная классификация расходов бюджетных средств, которая отражает сферы общественной деятельности, в которые направляются денежные средства (государственное управление и местное самоуправление; судебная власть; международная деятельность; национальная оборона; правоохранительная деятельность и обеспечение безопасности; фундаментальные исследования и содействие научно-техническому прогрессу; промышленность, энергетика, строительство; сельское хозяйство и рыболовство; охрана окружающей среды и природных ресурсов, гидрометеорология, картография и геодезия; транспорт, дорожное хозяйство, связь и информация; жилищно-коммунальное хозяйство; образование; здравоохранение и физическая культура; культура, искусство и кинематография; обслуживание государственного долга; средства массовой информации; финансовая помощь бюджетам других уровней; целевые бюджетные фонды; пополнение государственных запасов и резервов; социальная политика, прочие расходы).</w:t>
      </w:r>
    </w:p>
    <w:p w:rsidR="00C267DB" w:rsidRPr="00ED1AD0" w:rsidRDefault="00C267DB" w:rsidP="00ED1A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t>При формировании рыночных отношений происходит трансформация качественных и количественных параметров государственного бюджета, а также переориентация направлений бюджетных ресурсов на новые приоритеты и потребности. Изменятся структура расходов бюджета. Большое внимание уделяется  социальной защите наименее обеспеченных слоев населения. Это выражается в дополнительных расходах государства на мероприятия, связанные с повышением минимального уровня заработной платы, увеличением пособий, в том числе по безработице, выплатой различного рода компенсаций и т.д.</w:t>
      </w:r>
    </w:p>
    <w:p w:rsidR="00C267DB" w:rsidRPr="00ED1AD0" w:rsidRDefault="00C267DB" w:rsidP="00ED1A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t>Значительная часть государственных расходов на социально-культурные мероприятия финансируется из целевых бюджетных и внебюджетных фондов.</w:t>
      </w:r>
    </w:p>
    <w:p w:rsidR="00C267DB" w:rsidRPr="00ED1AD0" w:rsidRDefault="00C267DB" w:rsidP="00ED1A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t>Вместе с тем развитие рыночных отношений в непроизводственной сфере, а также ограниченные возможности бюджета в условиях бюджетного дефицита требуют привлечения внебюджетных источников для финансирования социально-культурных учреждений на основе расширения сферы платных услуг, оказываемых предприятиям и населению.</w:t>
      </w:r>
    </w:p>
    <w:p w:rsidR="00C267DB" w:rsidRPr="00ED1AD0" w:rsidRDefault="00C267DB" w:rsidP="00ED1A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t xml:space="preserve">Значительно сокращаются расходы на отрасли экономики, формируются резервные фонды, финансируется развитие рыночной инфраструктуры, программы разгосударствления и приватизации и прочие расходы, отражающие направления и объемы рыночных реформ. </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t>Расходы растут быстрее, чем источники их покрытия, что вызвано расширением функций государства, появлением новых общественных затрат.</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 xml:space="preserve">Дефицит бюджета достигает огромных размеров в абсолютных цифрах и относительных показателях к ВНП,  произведенному национальному доходу,  что затрудняет  управление данным процессом и оказывает негативное влияние на сбалансирование и развитие экономики. Серьезные изменения происходят в бюджетном устройстве, и прежде всего, в бюджетной системе РБ, усиливается самостоятельность всех видов бюджетов. Но по-прежнему решающее место в выполнении общегосударственных экономических и социальных программ принадлежит республиканскому бюджету. </w:t>
      </w:r>
      <w:r w:rsidRPr="00ED1AD0">
        <w:rPr>
          <w:b/>
          <w:i/>
          <w:color w:val="000000"/>
        </w:rPr>
        <w:t>Формирование доходной части государственного бюджета</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b/>
          <w:i/>
          <w:color w:val="000000"/>
        </w:rPr>
        <w:t>Республики Беларусь.</w:t>
      </w:r>
      <w:r w:rsidRPr="00ED1AD0">
        <w:rPr>
          <w:color w:val="000000"/>
        </w:rPr>
        <w:tab/>
        <w:t>Доходная часть бюджета РБ, как и в странах с развитой рыночной экономикой, формируется в основном за счет налоговых платежей (свыше 90%). Именно эти обязательные платежи обеспечивают государственную казну стабильными поступлениями, создают единые условия хозяйствования для разных субъектов, возможности прогнозирования развития их деятельности. Доходная часть отличается множеством налогов и характеризуется высокой долей косвенных налогов, которые в условиях кризисных явлений, инфляции дают определенную гарантию систематического пополнения государственной казны.</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color w:val="000000"/>
        </w:rPr>
        <w:tab/>
        <w:t>Вообще, к доходам республиканского бюджета РБ относятся: налог на добавленную стоимость, акцизы (за минусом отчислений в местные бюджеты), налог на прибыль, таможенные пошлины и сборы, чрезвычайный налог для финансирования ликвидации последствий аварии на ЧАЭС. Кроме того, к ним относятся средства, получаемые от других государств в соответствии с заключенными соглашениями, неналоговые платежи и др.</w:t>
      </w:r>
    </w:p>
    <w:p w:rsidR="00C267DB" w:rsidRPr="00ED1AD0" w:rsidRDefault="00C267DB" w:rsidP="00ED1AD0">
      <w:pPr>
        <w:pStyle w:val="BodyTextIndent"/>
        <w:ind w:firstLine="567"/>
        <w:rPr>
          <w:b/>
          <w:noProof/>
          <w:sz w:val="24"/>
          <w:szCs w:val="24"/>
        </w:rPr>
      </w:pPr>
    </w:p>
    <w:p w:rsidR="00C267DB" w:rsidRPr="00ED1AD0" w:rsidRDefault="00C267DB" w:rsidP="00ED1AD0">
      <w:pPr>
        <w:pStyle w:val="BodyTextIndent"/>
        <w:ind w:firstLine="567"/>
        <w:rPr>
          <w:b/>
          <w:sz w:val="24"/>
          <w:szCs w:val="24"/>
        </w:rPr>
      </w:pPr>
      <w:r w:rsidRPr="00ED1AD0">
        <w:rPr>
          <w:b/>
          <w:noProof/>
          <w:sz w:val="24"/>
          <w:szCs w:val="24"/>
        </w:rPr>
        <w:t xml:space="preserve">5 </w:t>
      </w:r>
      <w:r w:rsidRPr="00ED1AD0">
        <w:rPr>
          <w:b/>
          <w:sz w:val="24"/>
          <w:szCs w:val="24"/>
        </w:rPr>
        <w:t>Налоги и налоговые системы. Функции  и виды налогов. Кривая Лаффера</w:t>
      </w:r>
    </w:p>
    <w:p w:rsidR="00C267DB" w:rsidRPr="00ED1AD0" w:rsidRDefault="00C267DB" w:rsidP="00ED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ED1AD0">
        <w:rPr>
          <w:b/>
          <w:color w:val="000000"/>
        </w:rPr>
        <w:tab/>
        <w:t xml:space="preserve">Налоговая система </w:t>
      </w:r>
      <w:r w:rsidRPr="00ED1AD0">
        <w:rPr>
          <w:color w:val="000000"/>
        </w:rPr>
        <w:t>представляет собой совокупность налогов и сборов, принципов, форм и методов их установления, изменения и отмены, уплаты, форм и методов контроля и ответственности за нарушение законодательства, предусмотренных Налоговым кодексом Республики Беларусь. Законодательство о налогах и сборах Республики Беларусь состоит из Налогового кодекса и принятых в соответствии с ним законов о налогах и сборах; Декретов, Указов и распоряжений Президента Республики Беларусь по налогообложению; Постановлений Правительства Республики Беларусь по налогообложению; нормативных правовых актов республиканских и местных органов управления, регулирующих вопросы налогообложения.</w:t>
      </w:r>
    </w:p>
    <w:p w:rsidR="00C267DB" w:rsidRPr="00ED1AD0" w:rsidRDefault="00C267DB" w:rsidP="00ED1AD0">
      <w:pPr>
        <w:pStyle w:val="21"/>
        <w:numPr>
          <w:ilvl w:val="12"/>
          <w:numId w:val="0"/>
        </w:numPr>
        <w:spacing w:line="360" w:lineRule="auto"/>
        <w:ind w:firstLine="567"/>
        <w:jc w:val="both"/>
        <w:rPr>
          <w:sz w:val="24"/>
          <w:szCs w:val="24"/>
        </w:rPr>
      </w:pPr>
      <w:r w:rsidRPr="00ED1AD0">
        <w:rPr>
          <w:sz w:val="24"/>
          <w:szCs w:val="24"/>
        </w:rPr>
        <w:t>В значительной степени содержательная сторона налогообложения обусловлена его функциональным назначением. Налоги в условиях рыночной системы призваны выполнять следующие функции:</w:t>
      </w:r>
    </w:p>
    <w:p w:rsidR="00C267DB" w:rsidRPr="00ED1AD0" w:rsidRDefault="00C267DB" w:rsidP="00ED1AD0">
      <w:pPr>
        <w:pStyle w:val="21"/>
        <w:numPr>
          <w:ilvl w:val="12"/>
          <w:numId w:val="0"/>
        </w:numPr>
        <w:spacing w:line="360" w:lineRule="auto"/>
        <w:jc w:val="both"/>
        <w:rPr>
          <w:sz w:val="24"/>
          <w:szCs w:val="24"/>
        </w:rPr>
      </w:pPr>
      <w:r w:rsidRPr="00ED1AD0">
        <w:rPr>
          <w:bCs/>
          <w:i/>
          <w:sz w:val="24"/>
          <w:szCs w:val="24"/>
        </w:rPr>
        <w:t xml:space="preserve">   1. </w:t>
      </w:r>
      <w:r w:rsidRPr="00ED1AD0">
        <w:rPr>
          <w:b/>
          <w:bCs/>
          <w:i/>
          <w:sz w:val="24"/>
          <w:szCs w:val="24"/>
        </w:rPr>
        <w:t>Фискальная</w:t>
      </w:r>
      <w:r w:rsidRPr="00ED1AD0">
        <w:rPr>
          <w:i/>
          <w:sz w:val="24"/>
          <w:szCs w:val="24"/>
        </w:rPr>
        <w:t xml:space="preserve">. </w:t>
      </w:r>
      <w:r w:rsidRPr="00ED1AD0">
        <w:rPr>
          <w:sz w:val="24"/>
          <w:szCs w:val="24"/>
        </w:rPr>
        <w:t xml:space="preserve"> Она проявляется в бесперебойном обеспечении государства финансовыми ресурсами, необходимыми для осуществления его деятельности. Она отражает форму принудительного лишения принадлежащей юридическому и физическому лицу собственности в виде капитала или заработка, рассматривается как своеобразная эксплуатация со стороны государства. Для этой функции характерно лишь одно свойство: максимальная мобилизация финансовых ресурсов в доходы государственного бюджета. </w:t>
      </w:r>
    </w:p>
    <w:p w:rsidR="00C267DB" w:rsidRPr="00ED1AD0" w:rsidRDefault="00C267DB" w:rsidP="00ED1AD0">
      <w:pPr>
        <w:pStyle w:val="21"/>
        <w:numPr>
          <w:ilvl w:val="12"/>
          <w:numId w:val="0"/>
        </w:numPr>
        <w:spacing w:line="360" w:lineRule="auto"/>
        <w:ind w:firstLine="567"/>
        <w:jc w:val="both"/>
        <w:rPr>
          <w:sz w:val="24"/>
          <w:szCs w:val="24"/>
        </w:rPr>
      </w:pPr>
      <w:r w:rsidRPr="00ED1AD0">
        <w:rPr>
          <w:sz w:val="24"/>
          <w:szCs w:val="24"/>
        </w:rPr>
        <w:t>В наибольшей мере фискальная функция проявляется в налоге на добавленную стоимость и акцизном налоге. Но с другой стороны, расширение налогов фискальной направленности может оказывать отрицательное влияние на экономику и благосостояние населения.</w:t>
      </w:r>
    </w:p>
    <w:p w:rsidR="00C267DB" w:rsidRPr="00ED1AD0" w:rsidRDefault="00C267DB" w:rsidP="00ED1AD0">
      <w:pPr>
        <w:pStyle w:val="21"/>
        <w:numPr>
          <w:ilvl w:val="12"/>
          <w:numId w:val="0"/>
        </w:numPr>
        <w:spacing w:line="360" w:lineRule="auto"/>
        <w:ind w:firstLine="567"/>
        <w:jc w:val="both"/>
        <w:rPr>
          <w:sz w:val="24"/>
          <w:szCs w:val="24"/>
        </w:rPr>
      </w:pPr>
      <w:r w:rsidRPr="00ED1AD0">
        <w:rPr>
          <w:sz w:val="24"/>
          <w:szCs w:val="24"/>
        </w:rPr>
        <w:t xml:space="preserve">Однако фискальная функция не учитывает другого важного свойства – стимулирования лучшего и более эффективного использования имеющихся ресурсов: труда, капитала, природных ресурсов. </w:t>
      </w:r>
    </w:p>
    <w:p w:rsidR="00C267DB" w:rsidRPr="00ED1AD0" w:rsidRDefault="00C267DB" w:rsidP="00ED1AD0">
      <w:pPr>
        <w:pStyle w:val="21"/>
        <w:numPr>
          <w:ilvl w:val="12"/>
          <w:numId w:val="0"/>
        </w:numPr>
        <w:spacing w:line="360" w:lineRule="auto"/>
        <w:jc w:val="both"/>
        <w:rPr>
          <w:sz w:val="24"/>
          <w:szCs w:val="24"/>
        </w:rPr>
      </w:pPr>
      <w:r w:rsidRPr="00ED1AD0">
        <w:rPr>
          <w:bCs/>
          <w:i/>
          <w:sz w:val="24"/>
          <w:szCs w:val="24"/>
        </w:rPr>
        <w:t xml:space="preserve">    2. </w:t>
      </w:r>
      <w:r w:rsidRPr="00ED1AD0">
        <w:rPr>
          <w:b/>
          <w:bCs/>
          <w:i/>
          <w:sz w:val="24"/>
          <w:szCs w:val="24"/>
        </w:rPr>
        <w:t xml:space="preserve">Стимулирующая   </w:t>
      </w:r>
      <w:r w:rsidRPr="00ED1AD0">
        <w:rPr>
          <w:i/>
          <w:sz w:val="24"/>
          <w:szCs w:val="24"/>
        </w:rPr>
        <w:t xml:space="preserve">– </w:t>
      </w:r>
      <w:r w:rsidRPr="00ED1AD0">
        <w:rPr>
          <w:sz w:val="24"/>
          <w:szCs w:val="24"/>
        </w:rPr>
        <w:t xml:space="preserve">создание предпосылки для повышения деловой активности (увеличение необходимых объемов производства, его обновление, увеличение инвестиций накоплений, поведение НИОКР), поощрения отдельных видов предпринимательства привлечения и перемещения иностранных инвестиций.    </w:t>
      </w:r>
    </w:p>
    <w:p w:rsidR="00C267DB" w:rsidRPr="00ED1AD0" w:rsidRDefault="00C267DB" w:rsidP="00ED1AD0">
      <w:pPr>
        <w:pStyle w:val="21"/>
        <w:numPr>
          <w:ilvl w:val="12"/>
          <w:numId w:val="0"/>
        </w:numPr>
        <w:spacing w:line="360" w:lineRule="auto"/>
        <w:ind w:firstLine="567"/>
        <w:jc w:val="both"/>
        <w:rPr>
          <w:sz w:val="24"/>
          <w:szCs w:val="24"/>
        </w:rPr>
      </w:pPr>
      <w:r w:rsidRPr="00ED1AD0">
        <w:rPr>
          <w:sz w:val="24"/>
          <w:szCs w:val="24"/>
        </w:rPr>
        <w:t>Для этой функции характерны две основные черты: во-первых, стимулирование социально-экономической деятельности приоритетных для государства направлений через различные виды льгот по налогам и предпочтениям; во-вторых, мобилизация и аккумуляция финансовых ресурсов в фонде финансовых ресурсов государства.</w:t>
      </w:r>
    </w:p>
    <w:p w:rsidR="00C267DB" w:rsidRPr="00ED1AD0" w:rsidRDefault="00C267DB" w:rsidP="00ED1AD0">
      <w:pPr>
        <w:pStyle w:val="21"/>
        <w:numPr>
          <w:ilvl w:val="12"/>
          <w:numId w:val="0"/>
        </w:numPr>
        <w:spacing w:line="360" w:lineRule="auto"/>
        <w:jc w:val="both"/>
        <w:rPr>
          <w:sz w:val="24"/>
          <w:szCs w:val="24"/>
        </w:rPr>
      </w:pPr>
      <w:r w:rsidRPr="00ED1AD0">
        <w:rPr>
          <w:bCs/>
          <w:i/>
          <w:sz w:val="24"/>
          <w:szCs w:val="24"/>
        </w:rPr>
        <w:t xml:space="preserve">    3. </w:t>
      </w:r>
      <w:r w:rsidRPr="00ED1AD0">
        <w:rPr>
          <w:b/>
          <w:bCs/>
          <w:i/>
          <w:sz w:val="24"/>
          <w:szCs w:val="24"/>
        </w:rPr>
        <w:t>Распределительная</w:t>
      </w:r>
      <w:r w:rsidRPr="00ED1AD0">
        <w:rPr>
          <w:b/>
          <w:i/>
          <w:sz w:val="24"/>
          <w:szCs w:val="24"/>
        </w:rPr>
        <w:t xml:space="preserve"> </w:t>
      </w:r>
      <w:r w:rsidRPr="00ED1AD0">
        <w:rPr>
          <w:bCs/>
          <w:iCs/>
          <w:sz w:val="24"/>
          <w:szCs w:val="24"/>
        </w:rPr>
        <w:t>(</w:t>
      </w:r>
      <w:r w:rsidRPr="00ED1AD0">
        <w:rPr>
          <w:sz w:val="24"/>
          <w:szCs w:val="24"/>
        </w:rPr>
        <w:t xml:space="preserve">перераспределительная). Она обеспечивает процесс перераспределения части совокупного общественного продукта, главным образом, чистого дохода, и направления одной его части на расширенное воспроизводство израсходованных факторов производства, а другой – в централизованный фонд государственных ресурсов, т.е. в бюджет государства в форме налогов. </w:t>
      </w:r>
    </w:p>
    <w:p w:rsidR="00C267DB" w:rsidRPr="00ED1AD0" w:rsidRDefault="00C267DB" w:rsidP="00ED1AD0">
      <w:pPr>
        <w:pStyle w:val="21"/>
        <w:numPr>
          <w:ilvl w:val="12"/>
          <w:numId w:val="0"/>
        </w:numPr>
        <w:spacing w:line="360" w:lineRule="auto"/>
        <w:jc w:val="both"/>
        <w:rPr>
          <w:sz w:val="24"/>
          <w:szCs w:val="24"/>
        </w:rPr>
      </w:pPr>
      <w:r w:rsidRPr="00ED1AD0">
        <w:rPr>
          <w:b/>
          <w:i/>
          <w:sz w:val="24"/>
          <w:szCs w:val="24"/>
        </w:rPr>
        <w:t xml:space="preserve">    </w:t>
      </w:r>
      <w:r w:rsidRPr="00ED1AD0">
        <w:rPr>
          <w:bCs/>
          <w:i/>
          <w:sz w:val="24"/>
          <w:szCs w:val="24"/>
        </w:rPr>
        <w:t xml:space="preserve">4. </w:t>
      </w:r>
      <w:r w:rsidRPr="00ED1AD0">
        <w:rPr>
          <w:b/>
          <w:bCs/>
          <w:i/>
          <w:sz w:val="24"/>
          <w:szCs w:val="24"/>
        </w:rPr>
        <w:t>Регулирующая</w:t>
      </w:r>
      <w:r w:rsidRPr="00ED1AD0">
        <w:rPr>
          <w:i/>
          <w:sz w:val="24"/>
          <w:szCs w:val="24"/>
        </w:rPr>
        <w:t xml:space="preserve">. </w:t>
      </w:r>
      <w:r w:rsidRPr="00ED1AD0">
        <w:rPr>
          <w:sz w:val="24"/>
          <w:szCs w:val="24"/>
        </w:rPr>
        <w:t>Целенаправленное воздействие на темпы экономического роста, структурную перестройку общественного производства, накопление денежного капитала, инфляцию, движение инвестиций, занятость, формирование платежеспособного совокупного спроса.</w:t>
      </w:r>
    </w:p>
    <w:p w:rsidR="00C267DB" w:rsidRPr="00ED1AD0" w:rsidRDefault="00C267DB" w:rsidP="00ED1AD0">
      <w:pPr>
        <w:pStyle w:val="21"/>
        <w:numPr>
          <w:ilvl w:val="12"/>
          <w:numId w:val="0"/>
        </w:numPr>
        <w:spacing w:line="360" w:lineRule="auto"/>
        <w:jc w:val="both"/>
        <w:rPr>
          <w:i/>
          <w:sz w:val="24"/>
          <w:szCs w:val="24"/>
        </w:rPr>
      </w:pPr>
      <w:r w:rsidRPr="00ED1AD0">
        <w:rPr>
          <w:sz w:val="24"/>
          <w:szCs w:val="24"/>
        </w:rPr>
        <w:t xml:space="preserve">Наряду с этими функциями некоторые ученые еще выделяют такие функции как: </w:t>
      </w:r>
      <w:r w:rsidRPr="00ED1AD0">
        <w:rPr>
          <w:b/>
          <w:i/>
          <w:sz w:val="24"/>
          <w:szCs w:val="24"/>
        </w:rPr>
        <w:t>контрольно-учетную</w:t>
      </w:r>
      <w:r w:rsidRPr="00ED1AD0">
        <w:rPr>
          <w:b/>
          <w:sz w:val="24"/>
          <w:szCs w:val="24"/>
        </w:rPr>
        <w:t xml:space="preserve"> и </w:t>
      </w:r>
      <w:r w:rsidRPr="00ED1AD0">
        <w:rPr>
          <w:b/>
          <w:i/>
          <w:sz w:val="24"/>
          <w:szCs w:val="24"/>
        </w:rPr>
        <w:t>ограничительную</w:t>
      </w:r>
      <w:r w:rsidRPr="00ED1AD0">
        <w:rPr>
          <w:i/>
          <w:sz w:val="24"/>
          <w:szCs w:val="24"/>
        </w:rPr>
        <w:t>.</w:t>
      </w:r>
    </w:p>
    <w:p w:rsidR="00C267DB" w:rsidRPr="00ED1AD0" w:rsidRDefault="00C267DB" w:rsidP="00ED1AD0">
      <w:pPr>
        <w:spacing w:line="360" w:lineRule="auto"/>
        <w:jc w:val="both"/>
      </w:pPr>
      <w:r w:rsidRPr="00ED1AD0">
        <w:rPr>
          <w:b/>
          <w:i/>
          <w:iCs/>
          <w:color w:val="000000"/>
          <w:spacing w:val="-10"/>
        </w:rPr>
        <w:t>Налоговая ставка</w:t>
      </w:r>
      <w:r w:rsidRPr="00ED1AD0">
        <w:t xml:space="preserve"> — величина налога в расчете на единицу налогообложения. Если налог взимается с доходов в денежной форме, то налоговая ставка устанавливается в виде процента с облагаемого налогом дохода. Налоговые ставки могут также устанавливаться в виде денежной суммы, приходящейся на один объект налогообложения или на показатель, характеризующий этот объект, например налог на транспортное средство, или с единицы земельной площади, с кубического сантиметра объема двигательной установки. Различают твердые налоговые ставки — устанавливаются в абсолютной сумме независимо от величины дохода (реальные налоги), пропорциональные ставки — действуют в одинаковом проценте к доходу вне зависимости от его величины (пропорциональное обложение) и прогрессивные ставки — возрастают по мере роста облагаемого дохода прогрессивное обложение).</w:t>
      </w:r>
    </w:p>
    <w:p w:rsidR="00C267DB" w:rsidRPr="00ED1AD0" w:rsidRDefault="00C267DB" w:rsidP="00ED1AD0">
      <w:pPr>
        <w:pStyle w:val="21"/>
        <w:numPr>
          <w:ilvl w:val="12"/>
          <w:numId w:val="0"/>
        </w:numPr>
        <w:spacing w:line="360" w:lineRule="auto"/>
        <w:ind w:firstLine="708"/>
        <w:jc w:val="both"/>
        <w:rPr>
          <w:sz w:val="24"/>
          <w:szCs w:val="24"/>
        </w:rPr>
      </w:pPr>
      <w:r w:rsidRPr="00ED1AD0">
        <w:rPr>
          <w:color w:val="000000"/>
          <w:spacing w:val="-10"/>
          <w:sz w:val="24"/>
          <w:szCs w:val="24"/>
        </w:rPr>
        <w:t xml:space="preserve"> Налоговые ставки выра</w:t>
      </w:r>
      <w:r w:rsidRPr="00ED1AD0">
        <w:rPr>
          <w:color w:val="000000"/>
          <w:spacing w:val="-10"/>
          <w:sz w:val="24"/>
          <w:szCs w:val="24"/>
        </w:rPr>
        <w:softHyphen/>
      </w:r>
      <w:r w:rsidRPr="00ED1AD0">
        <w:rPr>
          <w:color w:val="000000"/>
          <w:spacing w:val="-9"/>
          <w:sz w:val="24"/>
          <w:szCs w:val="24"/>
        </w:rPr>
        <w:t>жаются в процентах к облагаемой сумме прибыли, дохода.</w:t>
      </w:r>
      <w:r w:rsidRPr="00ED1AD0">
        <w:rPr>
          <w:color w:val="000000"/>
          <w:spacing w:val="-4"/>
          <w:sz w:val="24"/>
          <w:szCs w:val="24"/>
        </w:rPr>
        <w:t xml:space="preserve"> Различают минимальные, максимальные и средние налого</w:t>
      </w:r>
      <w:r w:rsidRPr="00ED1AD0">
        <w:rPr>
          <w:color w:val="000000"/>
          <w:spacing w:val="-4"/>
          <w:sz w:val="24"/>
          <w:szCs w:val="24"/>
        </w:rPr>
        <w:softHyphen/>
      </w:r>
      <w:r w:rsidRPr="00ED1AD0">
        <w:rPr>
          <w:color w:val="000000"/>
          <w:spacing w:val="-5"/>
          <w:sz w:val="24"/>
          <w:szCs w:val="24"/>
        </w:rPr>
        <w:t xml:space="preserve">вые ставки. Например, в США подоходный налог с физических </w:t>
      </w:r>
      <w:r w:rsidRPr="00ED1AD0">
        <w:rPr>
          <w:color w:val="000000"/>
          <w:spacing w:val="-3"/>
          <w:sz w:val="24"/>
          <w:szCs w:val="24"/>
        </w:rPr>
        <w:t>лиц прогрессивный: а) годовой доход до 21450 долл. включи</w:t>
      </w:r>
      <w:r w:rsidRPr="00ED1AD0">
        <w:rPr>
          <w:color w:val="000000"/>
          <w:spacing w:val="-3"/>
          <w:sz w:val="24"/>
          <w:szCs w:val="24"/>
        </w:rPr>
        <w:softHyphen/>
      </w:r>
      <w:r w:rsidRPr="00ED1AD0">
        <w:rPr>
          <w:color w:val="000000"/>
          <w:spacing w:val="-2"/>
          <w:sz w:val="24"/>
          <w:szCs w:val="24"/>
        </w:rPr>
        <w:t xml:space="preserve">тельно облагается по ставке 15% (это минимальная налоговая </w:t>
      </w:r>
      <w:r w:rsidRPr="00ED1AD0">
        <w:rPr>
          <w:color w:val="000000"/>
          <w:spacing w:val="-9"/>
          <w:sz w:val="24"/>
          <w:szCs w:val="24"/>
        </w:rPr>
        <w:t xml:space="preserve">ставка подоходного налога); б) годовой доход от 21450 до 51 9(Н) </w:t>
      </w:r>
      <w:r w:rsidRPr="00ED1AD0">
        <w:rPr>
          <w:color w:val="000000"/>
          <w:spacing w:val="-6"/>
          <w:sz w:val="24"/>
          <w:szCs w:val="24"/>
        </w:rPr>
        <w:t xml:space="preserve">долл. облагается налогом по ставке 3 217,5 долл. + 28% с суммы, </w:t>
      </w:r>
      <w:r w:rsidRPr="00ED1AD0">
        <w:rPr>
          <w:color w:val="000000"/>
          <w:spacing w:val="-8"/>
          <w:sz w:val="24"/>
          <w:szCs w:val="24"/>
        </w:rPr>
        <w:t xml:space="preserve">превышающей 21 450 долл.; в) годовой доход свыше 51 900 долл. </w:t>
      </w:r>
      <w:r w:rsidRPr="00ED1AD0">
        <w:rPr>
          <w:color w:val="000000"/>
          <w:sz w:val="24"/>
          <w:szCs w:val="24"/>
        </w:rPr>
        <w:t xml:space="preserve">облагается налогом по ставке 11743,5 долл. + 31% с суммы, </w:t>
      </w:r>
      <w:r w:rsidRPr="00ED1AD0">
        <w:rPr>
          <w:color w:val="000000"/>
          <w:spacing w:val="-2"/>
          <w:sz w:val="24"/>
          <w:szCs w:val="24"/>
        </w:rPr>
        <w:t>превышающей 51900 долл. (это макс. ставка).</w:t>
      </w:r>
    </w:p>
    <w:p w:rsidR="00C267DB" w:rsidRPr="00ED1AD0" w:rsidRDefault="00C267DB" w:rsidP="00ED1AD0">
      <w:pPr>
        <w:spacing w:line="360" w:lineRule="auto"/>
        <w:jc w:val="both"/>
      </w:pPr>
      <w:r w:rsidRPr="00ED1AD0">
        <w:rPr>
          <w:b/>
          <w:bCs/>
          <w:iCs/>
        </w:rPr>
        <w:t xml:space="preserve">  </w:t>
      </w:r>
      <w:r w:rsidRPr="00ED1AD0">
        <w:rPr>
          <w:b/>
          <w:bCs/>
          <w:i/>
          <w:iCs/>
        </w:rPr>
        <w:t>Классификация налогов</w:t>
      </w:r>
      <w:r w:rsidRPr="00ED1AD0">
        <w:t xml:space="preserve"> – это группировка налогов по различным признакам. Для организации управления налогообложением классификация налогов имеет большое значение. </w:t>
      </w:r>
    </w:p>
    <w:p w:rsidR="00C267DB" w:rsidRPr="00ED1AD0" w:rsidRDefault="00C267DB" w:rsidP="00ED1AD0">
      <w:pPr>
        <w:pStyle w:val="21"/>
        <w:numPr>
          <w:ilvl w:val="12"/>
          <w:numId w:val="0"/>
        </w:numPr>
        <w:spacing w:line="360" w:lineRule="auto"/>
        <w:ind w:firstLine="567"/>
        <w:jc w:val="both"/>
        <w:rPr>
          <w:sz w:val="24"/>
          <w:szCs w:val="24"/>
        </w:rPr>
      </w:pPr>
      <w:r w:rsidRPr="00ED1AD0">
        <w:rPr>
          <w:sz w:val="24"/>
          <w:szCs w:val="24"/>
        </w:rPr>
        <w:t>Состав налоговой системы Республики Беларусь можно классифицировать определенным образом, объединив группы налогов по классификационным признакам: объект обложения, особенности ставки, полнота прав соответствующих бюджетов в использовании поступающих налоговых сумм и др.</w:t>
      </w:r>
    </w:p>
    <w:p w:rsidR="00C267DB" w:rsidRPr="00ED1AD0" w:rsidRDefault="00C267DB" w:rsidP="00ED1AD0">
      <w:pPr>
        <w:pStyle w:val="21"/>
        <w:numPr>
          <w:ilvl w:val="12"/>
          <w:numId w:val="0"/>
        </w:numPr>
        <w:spacing w:line="360" w:lineRule="auto"/>
        <w:ind w:firstLine="567"/>
        <w:jc w:val="both"/>
        <w:rPr>
          <w:sz w:val="24"/>
          <w:szCs w:val="24"/>
        </w:rPr>
      </w:pPr>
      <w:r w:rsidRPr="00ED1AD0">
        <w:rPr>
          <w:sz w:val="24"/>
          <w:szCs w:val="24"/>
        </w:rPr>
        <w:t xml:space="preserve">Общепринято начинать классификацию налогов с подразделения их на </w:t>
      </w:r>
      <w:r w:rsidRPr="00ED1AD0">
        <w:rPr>
          <w:b/>
          <w:i/>
          <w:sz w:val="24"/>
          <w:szCs w:val="24"/>
        </w:rPr>
        <w:t>прямые</w:t>
      </w:r>
      <w:r w:rsidRPr="00ED1AD0">
        <w:rPr>
          <w:b/>
          <w:sz w:val="24"/>
          <w:szCs w:val="24"/>
        </w:rPr>
        <w:t xml:space="preserve"> и </w:t>
      </w:r>
      <w:r w:rsidRPr="00ED1AD0">
        <w:rPr>
          <w:b/>
          <w:i/>
          <w:sz w:val="24"/>
          <w:szCs w:val="24"/>
        </w:rPr>
        <w:t>косвенные</w:t>
      </w:r>
      <w:r w:rsidRPr="00ED1AD0">
        <w:rPr>
          <w:b/>
          <w:sz w:val="24"/>
          <w:szCs w:val="24"/>
        </w:rPr>
        <w:t xml:space="preserve">. </w:t>
      </w:r>
      <w:r w:rsidRPr="00ED1AD0">
        <w:rPr>
          <w:sz w:val="24"/>
          <w:szCs w:val="24"/>
        </w:rPr>
        <w:t xml:space="preserve">Эта группировка зависит от объекта обложения и взаимоотношений плательщика с государством. </w:t>
      </w:r>
    </w:p>
    <w:p w:rsidR="00C267DB" w:rsidRPr="00ED1AD0" w:rsidRDefault="00C267DB" w:rsidP="00ED1AD0">
      <w:pPr>
        <w:pStyle w:val="21"/>
        <w:numPr>
          <w:ilvl w:val="12"/>
          <w:numId w:val="0"/>
        </w:numPr>
        <w:spacing w:line="360" w:lineRule="auto"/>
        <w:ind w:firstLine="567"/>
        <w:jc w:val="both"/>
        <w:rPr>
          <w:sz w:val="24"/>
          <w:szCs w:val="24"/>
        </w:rPr>
      </w:pPr>
      <w:r w:rsidRPr="00ED1AD0">
        <w:rPr>
          <w:b/>
          <w:bCs/>
          <w:iCs/>
          <w:sz w:val="24"/>
          <w:szCs w:val="24"/>
        </w:rPr>
        <w:t>Прямые налоги</w:t>
      </w:r>
      <w:r w:rsidRPr="00ED1AD0">
        <w:rPr>
          <w:sz w:val="24"/>
          <w:szCs w:val="24"/>
        </w:rPr>
        <w:t xml:space="preserve"> устанавливаются непосредственно на доход и имущество. В свою очередь они делятся на реальные и личные. </w:t>
      </w:r>
    </w:p>
    <w:p w:rsidR="00C267DB" w:rsidRPr="00ED1AD0" w:rsidRDefault="00C267DB" w:rsidP="00ED1AD0">
      <w:pPr>
        <w:pStyle w:val="21"/>
        <w:numPr>
          <w:ilvl w:val="12"/>
          <w:numId w:val="0"/>
        </w:numPr>
        <w:spacing w:line="360" w:lineRule="auto"/>
        <w:ind w:firstLine="567"/>
        <w:jc w:val="both"/>
        <w:rPr>
          <w:sz w:val="24"/>
          <w:szCs w:val="24"/>
        </w:rPr>
      </w:pPr>
      <w:r w:rsidRPr="00ED1AD0">
        <w:rPr>
          <w:b/>
          <w:i/>
          <w:sz w:val="24"/>
          <w:szCs w:val="24"/>
        </w:rPr>
        <w:t>Реальные</w:t>
      </w:r>
      <w:r w:rsidRPr="00ED1AD0">
        <w:rPr>
          <w:sz w:val="24"/>
          <w:szCs w:val="24"/>
        </w:rPr>
        <w:t xml:space="preserve"> построены без учета личности плательщика и уровня доходности объекта обложения. Сам факт наличия имущества является основанием для обложения. (* поземельный и подомовой, промысловый налог и налог на ценные бумаги).</w:t>
      </w:r>
    </w:p>
    <w:p w:rsidR="00C267DB" w:rsidRPr="00ED1AD0" w:rsidRDefault="00C267DB" w:rsidP="00ED1AD0">
      <w:pPr>
        <w:pStyle w:val="21"/>
        <w:numPr>
          <w:ilvl w:val="12"/>
          <w:numId w:val="0"/>
        </w:numPr>
        <w:spacing w:line="360" w:lineRule="auto"/>
        <w:ind w:firstLine="567"/>
        <w:jc w:val="both"/>
        <w:rPr>
          <w:sz w:val="24"/>
          <w:szCs w:val="24"/>
        </w:rPr>
      </w:pPr>
      <w:r w:rsidRPr="00ED1AD0">
        <w:rPr>
          <w:b/>
          <w:i/>
          <w:sz w:val="24"/>
          <w:szCs w:val="24"/>
        </w:rPr>
        <w:t>Личные</w:t>
      </w:r>
      <w:r w:rsidRPr="00ED1AD0">
        <w:rPr>
          <w:sz w:val="24"/>
          <w:szCs w:val="24"/>
        </w:rPr>
        <w:t xml:space="preserve"> налоги в мировой практике налогообложения представлены следующими видами: подоходный налог с населения, поимущественный налог, подушный налог, налог с наследства и дарений, налог на прибыль с корпораций, налог на сверхприбыль, налог на прирост капитала и др. </w:t>
      </w:r>
    </w:p>
    <w:p w:rsidR="00C267DB" w:rsidRPr="00ED1AD0" w:rsidRDefault="00C267DB" w:rsidP="00ED1AD0">
      <w:pPr>
        <w:pStyle w:val="21"/>
        <w:numPr>
          <w:ilvl w:val="12"/>
          <w:numId w:val="0"/>
        </w:numPr>
        <w:spacing w:line="360" w:lineRule="auto"/>
        <w:ind w:firstLine="567"/>
        <w:jc w:val="both"/>
        <w:rPr>
          <w:sz w:val="24"/>
          <w:szCs w:val="24"/>
        </w:rPr>
      </w:pPr>
      <w:r w:rsidRPr="00ED1AD0">
        <w:rPr>
          <w:b/>
          <w:bCs/>
          <w:iCs/>
          <w:sz w:val="24"/>
          <w:szCs w:val="24"/>
        </w:rPr>
        <w:t>Косвенные налоги</w:t>
      </w:r>
      <w:r w:rsidRPr="00ED1AD0">
        <w:rPr>
          <w:sz w:val="24"/>
          <w:szCs w:val="24"/>
        </w:rPr>
        <w:t xml:space="preserve"> – налоги на товары и услуги, устанавливаемые в виде надбавки к цене или тарифу и взимаемые в процессе потребления товаров и услуг. К косвенным налогам относятся акцизы, государственные фискальные монополии, таможенные пошлины.</w:t>
      </w:r>
    </w:p>
    <w:p w:rsidR="00C267DB" w:rsidRPr="00ED1AD0" w:rsidRDefault="00C267DB" w:rsidP="00ED1AD0">
      <w:pPr>
        <w:pStyle w:val="21"/>
        <w:numPr>
          <w:ilvl w:val="12"/>
          <w:numId w:val="0"/>
        </w:numPr>
        <w:spacing w:line="360" w:lineRule="auto"/>
        <w:ind w:firstLine="567"/>
        <w:jc w:val="both"/>
        <w:rPr>
          <w:sz w:val="24"/>
          <w:szCs w:val="24"/>
        </w:rPr>
      </w:pPr>
      <w:r w:rsidRPr="00ED1AD0">
        <w:rPr>
          <w:sz w:val="24"/>
          <w:szCs w:val="24"/>
        </w:rPr>
        <w:t xml:space="preserve">В настоящее время </w:t>
      </w:r>
      <w:r w:rsidRPr="00ED1AD0">
        <w:rPr>
          <w:b/>
          <w:i/>
          <w:sz w:val="24"/>
          <w:szCs w:val="24"/>
        </w:rPr>
        <w:t>акцизы</w:t>
      </w:r>
      <w:r w:rsidRPr="00ED1AD0">
        <w:rPr>
          <w:sz w:val="24"/>
          <w:szCs w:val="24"/>
        </w:rPr>
        <w:t xml:space="preserve"> делятся на индивидуальные (обложение по сырью, полуфабрикатам, готовой продукции, мощности оборудования) и универсальные (однократные, многократные и налог на добавленную стоимость).</w:t>
      </w:r>
    </w:p>
    <w:p w:rsidR="00C267DB" w:rsidRPr="00ED1AD0" w:rsidRDefault="00C267DB" w:rsidP="00ED1AD0">
      <w:pPr>
        <w:spacing w:line="360" w:lineRule="auto"/>
        <w:ind w:firstLine="284"/>
        <w:jc w:val="both"/>
      </w:pPr>
      <w:r w:rsidRPr="00ED1AD0">
        <w:rPr>
          <w:b/>
          <w:i/>
          <w:iCs/>
        </w:rPr>
        <w:t>Государственные фискальные монополии</w:t>
      </w:r>
      <w:r w:rsidRPr="00ED1AD0">
        <w:t xml:space="preserve"> делятся на полные и частичные, что зависит от того, представляют они полную или частичную монополию государства на производство и продажу некоторых товаров (спиртные напитки, табачные изделия, соль, спички, пиво) с целью увеличении за этот счёт доходов государственного бюджета .</w:t>
      </w:r>
    </w:p>
    <w:p w:rsidR="00C267DB" w:rsidRPr="00ED1AD0" w:rsidRDefault="00C267DB" w:rsidP="00ED1AD0">
      <w:pPr>
        <w:pStyle w:val="21"/>
        <w:numPr>
          <w:ilvl w:val="12"/>
          <w:numId w:val="0"/>
        </w:numPr>
        <w:spacing w:line="360" w:lineRule="auto"/>
        <w:ind w:firstLine="567"/>
        <w:jc w:val="both"/>
        <w:rPr>
          <w:sz w:val="24"/>
          <w:szCs w:val="24"/>
        </w:rPr>
      </w:pPr>
      <w:r w:rsidRPr="00ED1AD0">
        <w:rPr>
          <w:sz w:val="24"/>
          <w:szCs w:val="24"/>
        </w:rPr>
        <w:t xml:space="preserve">Самую сложную структуру имеют </w:t>
      </w:r>
      <w:r w:rsidRPr="00ED1AD0">
        <w:rPr>
          <w:b/>
          <w:i/>
          <w:sz w:val="24"/>
          <w:szCs w:val="24"/>
        </w:rPr>
        <w:t>таможенные пошлины.</w:t>
      </w:r>
      <w:r w:rsidRPr="00ED1AD0">
        <w:rPr>
          <w:sz w:val="24"/>
          <w:szCs w:val="24"/>
        </w:rPr>
        <w:t xml:space="preserve"> Они классифицируются по четырем признакам: происхождению, целям, характеру взимания, характеру отношений.</w:t>
      </w:r>
    </w:p>
    <w:p w:rsidR="00C267DB" w:rsidRPr="00ED1AD0" w:rsidRDefault="00C267DB" w:rsidP="00ED1AD0">
      <w:pPr>
        <w:pStyle w:val="BodyTextIndent2"/>
        <w:spacing w:line="360" w:lineRule="auto"/>
        <w:ind w:left="0"/>
        <w:rPr>
          <w:sz w:val="24"/>
          <w:szCs w:val="24"/>
        </w:rPr>
      </w:pPr>
      <w:r w:rsidRPr="00ED1AD0">
        <w:rPr>
          <w:sz w:val="24"/>
          <w:szCs w:val="24"/>
        </w:rPr>
        <w:t>По происхождению таможенные пошлины бывают внутренние, транзитные, экспортные и импортные.</w:t>
      </w:r>
    </w:p>
    <w:p w:rsidR="00C267DB" w:rsidRPr="00ED1AD0" w:rsidRDefault="00C267DB" w:rsidP="00ED1AD0">
      <w:pPr>
        <w:spacing w:line="360" w:lineRule="auto"/>
        <w:ind w:firstLine="284"/>
        <w:jc w:val="both"/>
      </w:pPr>
      <w:r w:rsidRPr="00ED1AD0">
        <w:t>По целям различают восемь видов таможенных пошлин: фискальные, протекционные, сверхпротекционные, уравнительные, антидемпинговые, дискриминационные, преференциальные и статистические.</w:t>
      </w:r>
    </w:p>
    <w:p w:rsidR="00C267DB" w:rsidRPr="00ED1AD0" w:rsidRDefault="00C267DB" w:rsidP="00ED1AD0">
      <w:pPr>
        <w:spacing w:line="360" w:lineRule="auto"/>
        <w:ind w:firstLine="284"/>
        <w:jc w:val="both"/>
      </w:pPr>
      <w:r w:rsidRPr="00ED1AD0">
        <w:t>По характеру взимания таможенные пошлины делятся на специфические, адвалорные (взимаемые в процентном отношении к таможенной стоимости товара) и кумулятивные.</w:t>
      </w:r>
    </w:p>
    <w:p w:rsidR="00C267DB" w:rsidRPr="00ED1AD0" w:rsidRDefault="00C267DB" w:rsidP="00ED1AD0">
      <w:pPr>
        <w:spacing w:line="360" w:lineRule="auto"/>
        <w:ind w:firstLine="284"/>
        <w:jc w:val="both"/>
      </w:pPr>
      <w:r w:rsidRPr="00ED1AD0">
        <w:t>По характеру отношений их разделяют на конвенционные (платёж по международному договору, устанавливающему принципы таможенного режима присоединившихся к конвенции стран с общими правилами осуществления таможенного контроля и взимания таможенных пошлин) и автономные (вид таможенного тарифа, который устанавливается правительством страны в законодательном порядке; для него характерны более высокие ставки в отличие от договорного тарифа) .</w:t>
      </w:r>
    </w:p>
    <w:p w:rsidR="00C267DB" w:rsidRPr="00ED1AD0" w:rsidRDefault="00C267DB" w:rsidP="00ED1AD0">
      <w:pPr>
        <w:spacing w:line="360" w:lineRule="auto"/>
        <w:ind w:firstLine="284"/>
        <w:jc w:val="both"/>
      </w:pPr>
      <w:r w:rsidRPr="00ED1AD0">
        <w:t xml:space="preserve">Таможенные пошлины бывают возвратные и дифференциальные. </w:t>
      </w:r>
    </w:p>
    <w:p w:rsidR="00C267DB" w:rsidRPr="00ED1AD0" w:rsidRDefault="00C267DB" w:rsidP="00ED1AD0">
      <w:pPr>
        <w:pStyle w:val="21"/>
        <w:numPr>
          <w:ilvl w:val="12"/>
          <w:numId w:val="0"/>
        </w:numPr>
        <w:spacing w:line="360" w:lineRule="auto"/>
        <w:ind w:firstLine="567"/>
        <w:jc w:val="both"/>
        <w:rPr>
          <w:sz w:val="24"/>
          <w:szCs w:val="24"/>
        </w:rPr>
      </w:pPr>
      <w:r w:rsidRPr="00ED1AD0">
        <w:rPr>
          <w:sz w:val="24"/>
          <w:szCs w:val="24"/>
        </w:rPr>
        <w:t>Одним из классификационных признаков налогов является их деление на общие и специальные (целевые); республиканские и местные.</w:t>
      </w:r>
    </w:p>
    <w:p w:rsidR="00C267DB" w:rsidRPr="00ED1AD0" w:rsidRDefault="00C267DB" w:rsidP="00ED1AD0">
      <w:pPr>
        <w:pStyle w:val="21"/>
        <w:numPr>
          <w:ilvl w:val="12"/>
          <w:numId w:val="0"/>
        </w:numPr>
        <w:spacing w:line="360" w:lineRule="auto"/>
        <w:ind w:firstLine="567"/>
        <w:jc w:val="both"/>
        <w:rPr>
          <w:sz w:val="24"/>
          <w:szCs w:val="24"/>
        </w:rPr>
      </w:pPr>
      <w:r w:rsidRPr="00ED1AD0">
        <w:rPr>
          <w:b/>
          <w:bCs/>
          <w:i/>
          <w:iCs/>
          <w:sz w:val="24"/>
          <w:szCs w:val="24"/>
        </w:rPr>
        <w:t>Общие налоги</w:t>
      </w:r>
      <w:r w:rsidRPr="00ED1AD0">
        <w:rPr>
          <w:sz w:val="24"/>
          <w:szCs w:val="24"/>
        </w:rPr>
        <w:t xml:space="preserve"> обезличиваются и поступают в единую кассу государств. Они предназначены для общегосударственных мероприятий. </w:t>
      </w:r>
    </w:p>
    <w:p w:rsidR="00C267DB" w:rsidRPr="00ED1AD0" w:rsidRDefault="00C267DB" w:rsidP="00ED1AD0">
      <w:pPr>
        <w:pStyle w:val="21"/>
        <w:numPr>
          <w:ilvl w:val="12"/>
          <w:numId w:val="0"/>
        </w:numPr>
        <w:spacing w:line="360" w:lineRule="auto"/>
        <w:ind w:firstLine="567"/>
        <w:jc w:val="both"/>
        <w:rPr>
          <w:sz w:val="24"/>
          <w:szCs w:val="24"/>
        </w:rPr>
      </w:pPr>
      <w:r w:rsidRPr="00ED1AD0">
        <w:rPr>
          <w:b/>
          <w:bCs/>
          <w:i/>
          <w:iCs/>
          <w:sz w:val="24"/>
          <w:szCs w:val="24"/>
        </w:rPr>
        <w:t>Специальные налоги</w:t>
      </w:r>
      <w:r w:rsidRPr="00ED1AD0">
        <w:rPr>
          <w:sz w:val="24"/>
          <w:szCs w:val="24"/>
        </w:rPr>
        <w:t xml:space="preserve"> имеют строго определенное значение и обычно формируют внебюджетные фонды (пенсионный, социального страхования, обязательного медицинского страхования, дорожные фонды и др.). Такое деление сложилось исторически, когда не существовало бюджета, а функционировали различные фонды, счета и действовали преимущественно целевые налоги.</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 xml:space="preserve">К </w:t>
      </w:r>
      <w:r w:rsidRPr="00ED1AD0">
        <w:rPr>
          <w:rFonts w:ascii="Times New Roman" w:hAnsi="Times New Roman"/>
          <w:b/>
          <w:i/>
          <w:iCs/>
          <w:szCs w:val="24"/>
        </w:rPr>
        <w:t>республиканским</w:t>
      </w:r>
      <w:r w:rsidRPr="00ED1AD0">
        <w:rPr>
          <w:rFonts w:ascii="Times New Roman" w:hAnsi="Times New Roman"/>
          <w:b/>
          <w:szCs w:val="24"/>
        </w:rPr>
        <w:t xml:space="preserve"> </w:t>
      </w:r>
      <w:r w:rsidRPr="00ED1AD0">
        <w:rPr>
          <w:rFonts w:ascii="Times New Roman" w:hAnsi="Times New Roman"/>
          <w:szCs w:val="24"/>
        </w:rPr>
        <w:t>налогам и сборам (пошлинам) относятся:</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-налог на добавленную стоимость;</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-акцизы;</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-налог на прибыль;</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-налоги на доходы;</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-подоходный налог с физических лиц;</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-экологический налог;</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-налоги с пользователей природных ресурсов;</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-налоги на имущество;</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-земельный налог;</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-дорожные налоги и сборы;</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-таможенная пошлина и таможенные сборы;</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-государственная пошлина;</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-регистрационные и лицензионные сборы;</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-патентные пошлины.</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 xml:space="preserve">К </w:t>
      </w:r>
      <w:r w:rsidRPr="00ED1AD0">
        <w:rPr>
          <w:rFonts w:ascii="Times New Roman" w:hAnsi="Times New Roman"/>
          <w:b/>
          <w:i/>
          <w:iCs/>
          <w:szCs w:val="24"/>
        </w:rPr>
        <w:t>местным</w:t>
      </w:r>
      <w:r w:rsidRPr="00ED1AD0">
        <w:rPr>
          <w:rFonts w:ascii="Times New Roman" w:hAnsi="Times New Roman"/>
          <w:szCs w:val="24"/>
        </w:rPr>
        <w:t xml:space="preserve"> налогам и сборам относятся</w:t>
      </w:r>
      <w:r w:rsidRPr="00ED1AD0">
        <w:rPr>
          <w:rFonts w:ascii="Times New Roman" w:hAnsi="Times New Roman"/>
          <w:szCs w:val="24"/>
          <w:u w:val="single"/>
        </w:rPr>
        <w:t>:</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-налог с розничных продаж;</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-налог за услуги;</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-налог на рекламу;</w:t>
      </w:r>
    </w:p>
    <w:p w:rsidR="00C267DB" w:rsidRPr="00ED1AD0" w:rsidRDefault="00C267DB" w:rsidP="00ED1AD0">
      <w:pPr>
        <w:pStyle w:val="ConsNormal"/>
        <w:widowControl/>
        <w:numPr>
          <w:ilvl w:val="12"/>
          <w:numId w:val="0"/>
        </w:numPr>
        <w:spacing w:line="360" w:lineRule="auto"/>
        <w:ind w:firstLine="540"/>
        <w:jc w:val="both"/>
        <w:rPr>
          <w:rFonts w:ascii="Times New Roman" w:hAnsi="Times New Roman"/>
          <w:szCs w:val="24"/>
        </w:rPr>
      </w:pPr>
      <w:r w:rsidRPr="00ED1AD0">
        <w:rPr>
          <w:rFonts w:ascii="Times New Roman" w:hAnsi="Times New Roman"/>
          <w:szCs w:val="24"/>
        </w:rPr>
        <w:t>-сборы с пользователей.</w:t>
      </w:r>
    </w:p>
    <w:p w:rsidR="00C267DB" w:rsidRPr="00ED1AD0" w:rsidRDefault="00C267DB" w:rsidP="00ED1AD0">
      <w:pPr>
        <w:pStyle w:val="21"/>
        <w:numPr>
          <w:ilvl w:val="12"/>
          <w:numId w:val="0"/>
        </w:numPr>
        <w:spacing w:line="360" w:lineRule="auto"/>
        <w:jc w:val="both"/>
        <w:rPr>
          <w:sz w:val="24"/>
          <w:szCs w:val="24"/>
        </w:rPr>
      </w:pPr>
      <w:r w:rsidRPr="00ED1AD0">
        <w:rPr>
          <w:sz w:val="24"/>
          <w:szCs w:val="24"/>
        </w:rPr>
        <w:t xml:space="preserve">  В последние годы появился особый вид межгосударственных налогов. В Европейском сообществе действует единый налог на импортную продукцию сельскохозяйственного производства, средства которого поступают в бюджет этого сообщества.</w:t>
      </w:r>
    </w:p>
    <w:p w:rsidR="00C267DB" w:rsidRPr="00ED1AD0" w:rsidRDefault="00C267DB" w:rsidP="00ED1AD0">
      <w:pPr>
        <w:pStyle w:val="21"/>
        <w:numPr>
          <w:ilvl w:val="12"/>
          <w:numId w:val="0"/>
        </w:numPr>
        <w:spacing w:line="360" w:lineRule="auto"/>
        <w:ind w:firstLine="567"/>
        <w:jc w:val="both"/>
        <w:rPr>
          <w:sz w:val="24"/>
          <w:szCs w:val="24"/>
        </w:rPr>
      </w:pPr>
      <w:r w:rsidRPr="00ED1AD0">
        <w:rPr>
          <w:sz w:val="24"/>
          <w:szCs w:val="24"/>
        </w:rPr>
        <w:t>В общем, помимо приведенных выше, существует еще много различных критериев классификации  налогов. Всех их перечислить просто невозможно. Но все они в своей сущности и содержании на практике предстают в виде многообразных форм с множеством национальных особенностей.</w:t>
      </w:r>
    </w:p>
    <w:p w:rsidR="00C267DB" w:rsidRPr="00ED1AD0" w:rsidRDefault="00C267DB" w:rsidP="00ED1AD0">
      <w:pPr>
        <w:spacing w:line="360" w:lineRule="auto"/>
        <w:jc w:val="both"/>
      </w:pPr>
      <w:r w:rsidRPr="00ED1AD0">
        <w:rPr>
          <w:b/>
        </w:rPr>
        <w:t>Налоговое бремя</w:t>
      </w:r>
      <w:r w:rsidRPr="00ED1AD0">
        <w:t xml:space="preserve"> - в широком смысле - общая сумма уплачиваемых налогов. </w:t>
      </w:r>
    </w:p>
    <w:p w:rsidR="00C267DB" w:rsidRPr="00ED1AD0" w:rsidRDefault="00C267DB" w:rsidP="00ED1AD0">
      <w:pPr>
        <w:spacing w:line="360" w:lineRule="auto"/>
        <w:jc w:val="both"/>
      </w:pPr>
      <w:r w:rsidRPr="00ED1AD0">
        <w:t>Налоговое бремя - в узком смысле - уровень экономических ограничений, создаваемых отчислением средств на уплату налогов и отвлечением их от других возможных направлений использования. Количественно налоговая нагрузка (бремя) может быть измерена отношением общей суммы налоговых изъятий за определенный период к сумме доходов субъекта налогообложения за тот же период. Распределение налогового бремени между налогоплательщиками опирается на два принципа: а) увязка налога с получаемыми за счет него благами, например налог с владельцев транспортных средств. Такой подход весьма ограничен, так как отдельные виды государственных расходов (скажем, пособие по безработице) невозможно переложить на пользователей; б) принцип платежеспособности, согласно которому чем выше доходы лица, чем больше у него способность платить, тем более высоким должен быть налог, которым облагается лицо;</w:t>
      </w:r>
    </w:p>
    <w:p w:rsidR="00C267DB" w:rsidRPr="00ED1AD0" w:rsidRDefault="00C267DB" w:rsidP="00ED1AD0">
      <w:pPr>
        <w:spacing w:line="360" w:lineRule="auto"/>
        <w:jc w:val="both"/>
      </w:pPr>
      <w:r w:rsidRPr="00ED1AD0">
        <w:rPr>
          <w:u w:val="single"/>
        </w:rPr>
        <w:t>Распределение налогового бремени</w:t>
      </w:r>
      <w:r w:rsidRPr="00ED1AD0">
        <w:t xml:space="preserve"> - распределение доли в оплате налога на продаваемый товар или услугу, приходящийся на потребителей или на производителей. Если спрос относительно неэластичен, то бремя (косвенных) налогов в большей мере ложится на потребителя.</w:t>
      </w:r>
    </w:p>
    <w:p w:rsidR="00C267DB" w:rsidRPr="00ED1AD0" w:rsidRDefault="00C267DB" w:rsidP="00ED1AD0">
      <w:pPr>
        <w:spacing w:line="360" w:lineRule="auto"/>
        <w:jc w:val="both"/>
      </w:pPr>
      <w:r w:rsidRPr="00ED1AD0">
        <w:rPr>
          <w:u w:val="single"/>
        </w:rPr>
        <w:t>Переложение налогового бремени</w:t>
      </w:r>
      <w:r w:rsidRPr="00ED1AD0">
        <w:t xml:space="preserve"> - перенесение на определенных налогоплательщиков, части или всего налогового бремени путем взимания с них более высоких цен или снижения уровня предоставленных им выплат. Обычно налоговое бремя перекладывается на покупателей.</w:t>
      </w:r>
    </w:p>
    <w:p w:rsidR="00C267DB" w:rsidRPr="00ED1AD0" w:rsidRDefault="00C267DB" w:rsidP="00ED1AD0">
      <w:pPr>
        <w:spacing w:line="360" w:lineRule="auto"/>
        <w:jc w:val="both"/>
      </w:pPr>
      <w:r w:rsidRPr="00ED1AD0">
        <w:rPr>
          <w:b/>
        </w:rPr>
        <w:t xml:space="preserve">Кривая Лаффера. </w:t>
      </w:r>
      <w:r w:rsidRPr="00ED1AD0">
        <w:t xml:space="preserve"> - колоколообразная кривая, отражающая соотношение между налоговыми ставками и объемом налоговых поступлений. При этом существует такая налоговая ставка, при которой налоговые поступления достигают максимума. </w:t>
      </w:r>
    </w:p>
    <w:p w:rsidR="00C267DB" w:rsidRPr="00ED1AD0" w:rsidRDefault="00C267DB" w:rsidP="00ED1AD0">
      <w:pPr>
        <w:spacing w:line="360" w:lineRule="auto"/>
        <w:ind w:firstLine="567"/>
        <w:jc w:val="both"/>
      </w:pPr>
      <w:r w:rsidRPr="00ED1AD0">
        <w:t>Замечено, что снижение очень высоких ставок налогообложения приводит к увеличению налоговых поступлений. Более низкие налоговые ставки стимулируют людей работать более напряженно, получать большие доходы, что обеспечивает возрастающие налоговые поступления. С другой стороны, попытки увеличить доходы государственного бюджета за счет роста налогового бремени, могут дать противоположный эффект. То есть, рост налогового бремени сверх определенной критической точки ведет не к росту, а к сокращению поступлений в бюджет. На графике эта зависимость изображена в виде кривой Лаффера:</w:t>
      </w:r>
    </w:p>
    <w:p w:rsidR="00C267DB" w:rsidRPr="00ED1AD0" w:rsidRDefault="00C267DB" w:rsidP="00ED1AD0">
      <w:pPr>
        <w:spacing w:line="360" w:lineRule="auto"/>
        <w:ind w:firstLine="567"/>
        <w:jc w:val="both"/>
      </w:pPr>
    </w:p>
    <w:p w:rsidR="00C267DB" w:rsidRPr="00ED1AD0" w:rsidRDefault="00C267DB" w:rsidP="00ED1AD0">
      <w:pPr>
        <w:spacing w:line="360" w:lineRule="auto"/>
        <w:ind w:firstLine="567"/>
        <w:jc w:val="both"/>
      </w:pPr>
      <w:r>
        <w:rPr>
          <w:noProof/>
        </w:rPr>
        <w:pict>
          <v:shape id="_x0000_s1108" type="#_x0000_t19" style="position:absolute;left:0;text-align:left;margin-left:87.75pt;margin-top:15.35pt;width:86.4pt;height:93.6pt;z-index:251692544" coordsize="21101,21600" o:allowincell="f" adj=",-808306" path="wr-21600,,21600,43200,,,21101,16986nfewr-21600,,21600,43200,,,21101,16986l,21600nsxe">
            <v:path o:connectlocs="0,0;21101,16986;0,21600"/>
          </v:shape>
        </w:pict>
      </w:r>
      <w:r>
        <w:rPr>
          <w:noProof/>
        </w:rPr>
        <w:pict>
          <v:line id="_x0000_s1109" style="position:absolute;left:0;text-align:left;flip:y;z-index:251689472" from="87.75pt,.9pt" to="87.75pt,159.3pt" o:allowincell="f">
            <v:stroke endarrow="block"/>
          </v:line>
        </w:pict>
      </w:r>
      <w:r w:rsidRPr="00ED1AD0">
        <w:t>налоги</w:t>
      </w:r>
    </w:p>
    <w:p w:rsidR="00C267DB" w:rsidRPr="00ED1AD0" w:rsidRDefault="00C267DB" w:rsidP="00ED1AD0">
      <w:pPr>
        <w:spacing w:line="360" w:lineRule="auto"/>
        <w:ind w:firstLine="567"/>
        <w:jc w:val="both"/>
      </w:pPr>
      <w:r>
        <w:rPr>
          <w:noProof/>
        </w:rPr>
        <w:pict>
          <v:shape id="_x0000_s1110" type="#_x0000_t19" style="position:absolute;left:0;text-align:left;margin-left:80.55pt;margin-top:47.25pt;width:93.6pt;height:1in;flip:y;z-index:251693568" coordsize="21594,21600" o:allowincell="f" adj=",-90141" path="wr-21600,,21600,43200,,,21594,21082nfewr-21600,,21600,43200,,,21594,21082l,21600nsxe">
            <v:path o:connectlocs="0,0;21594,21082;0,21600"/>
          </v:shape>
        </w:pict>
      </w:r>
      <w:r>
        <w:rPr>
          <w:noProof/>
        </w:rPr>
        <w:pict>
          <v:line id="_x0000_s1111" style="position:absolute;left:0;text-align:left;z-index:251694592" from="152.55pt,54.45pt" to="174.15pt,54.45pt" o:allowincell="f">
            <v:stroke dashstyle="1 1"/>
          </v:line>
        </w:pict>
      </w:r>
      <w:r>
        <w:rPr>
          <w:noProof/>
        </w:rPr>
        <w:pict>
          <v:line id="_x0000_s1112" style="position:absolute;left:0;text-align:left;z-index:251691520" from="87.75pt,54.45pt" to="159.75pt,54.45pt" o:allowincell="f">
            <v:stroke dashstyle="1 1"/>
          </v:line>
        </w:pict>
      </w:r>
      <w:r w:rsidRPr="00ED1AD0">
        <w:t>30-35%</w:t>
      </w:r>
    </w:p>
    <w:p w:rsidR="00C267DB" w:rsidRPr="00ED1AD0" w:rsidRDefault="00C267DB" w:rsidP="00ED1AD0">
      <w:pPr>
        <w:spacing w:line="360" w:lineRule="auto"/>
        <w:ind w:firstLine="567"/>
        <w:jc w:val="both"/>
      </w:pPr>
      <w:r>
        <w:rPr>
          <w:noProof/>
        </w:rPr>
        <w:pict>
          <v:line id="_x0000_s1113" style="position:absolute;left:0;text-align:left;z-index:251690496" from="87.75pt,41.1pt" to="296.55pt,41.1pt" o:allowincell="f">
            <v:stroke endarrow="block"/>
          </v:line>
        </w:pict>
      </w:r>
      <w:r w:rsidRPr="00ED1AD0">
        <w:t xml:space="preserve">                                доходы бюджета</w:t>
      </w:r>
    </w:p>
    <w:p w:rsidR="00C267DB" w:rsidRPr="00ED1AD0" w:rsidRDefault="00C267DB" w:rsidP="00ED1AD0">
      <w:pPr>
        <w:spacing w:line="360" w:lineRule="auto"/>
        <w:ind w:firstLine="567"/>
        <w:jc w:val="both"/>
      </w:pPr>
      <w:r w:rsidRPr="00ED1AD0">
        <w:t xml:space="preserve">Расчеты показывают, что налоговая нагрузка, обеспечивающая максимальные поступления в бюджет лежит в пределах 30-35 % от ВВП. Если налоговая нагрузка становится выше, то это ведет к изъятию основной части средств у предприятий, что делает невозможным дальнейший процесс воспроизводства и приводит либо к банкротству предприятий, либо к сокрытию доходов от налогообложения. И в том и в другом случае налоговые поступления в бюджет уменьшаются. </w:t>
      </w:r>
    </w:p>
    <w:p w:rsidR="00C267DB" w:rsidRPr="00ED1AD0" w:rsidRDefault="00C267DB" w:rsidP="00ED1AD0">
      <w:pPr>
        <w:spacing w:line="360" w:lineRule="auto"/>
        <w:jc w:val="both"/>
      </w:pPr>
    </w:p>
    <w:p w:rsidR="00C267DB" w:rsidRPr="00ED1AD0" w:rsidRDefault="00C267DB" w:rsidP="00ED1AD0">
      <w:pPr>
        <w:pStyle w:val="BodyTextIndent"/>
        <w:ind w:firstLine="567"/>
        <w:rPr>
          <w:b/>
          <w:noProof/>
          <w:sz w:val="24"/>
          <w:szCs w:val="24"/>
        </w:rPr>
      </w:pPr>
      <w:r w:rsidRPr="00ED1AD0">
        <w:rPr>
          <w:b/>
          <w:sz w:val="24"/>
          <w:szCs w:val="24"/>
        </w:rPr>
        <w:t xml:space="preserve"> </w:t>
      </w:r>
    </w:p>
    <w:p w:rsidR="00C267DB" w:rsidRPr="00ED1AD0" w:rsidRDefault="00C267DB" w:rsidP="00ED1AD0">
      <w:pPr>
        <w:pStyle w:val="BodyTextIndent"/>
        <w:ind w:firstLine="567"/>
        <w:rPr>
          <w:b/>
          <w:noProof/>
          <w:sz w:val="24"/>
          <w:szCs w:val="24"/>
        </w:rPr>
      </w:pPr>
      <w:r w:rsidRPr="00ED1AD0">
        <w:rPr>
          <w:b/>
          <w:noProof/>
          <w:sz w:val="24"/>
          <w:szCs w:val="24"/>
        </w:rPr>
        <w:t>Заключение</w:t>
      </w:r>
    </w:p>
    <w:p w:rsidR="00C267DB" w:rsidRPr="00ED1AD0" w:rsidRDefault="00C267DB" w:rsidP="00ED1AD0">
      <w:pPr>
        <w:pStyle w:val="BodyTextIndent"/>
        <w:ind w:firstLine="567"/>
        <w:rPr>
          <w:noProof/>
          <w:sz w:val="24"/>
          <w:szCs w:val="24"/>
        </w:rPr>
      </w:pPr>
      <w:r w:rsidRPr="00ED1AD0">
        <w:rPr>
          <w:noProof/>
          <w:sz w:val="24"/>
          <w:szCs w:val="24"/>
        </w:rPr>
        <w:t>Деньги прошли длительный исторический путь развития, принимая различные формы и виды. Их многообразие в современных условиях характеризуется понятием денежная масса.</w:t>
      </w:r>
    </w:p>
    <w:p w:rsidR="00C267DB" w:rsidRPr="00ED1AD0" w:rsidRDefault="00C267DB" w:rsidP="00ED1AD0">
      <w:pPr>
        <w:pStyle w:val="BodyTextIndent"/>
        <w:ind w:firstLine="567"/>
        <w:rPr>
          <w:noProof/>
          <w:sz w:val="24"/>
          <w:szCs w:val="24"/>
        </w:rPr>
      </w:pPr>
      <w:r w:rsidRPr="00ED1AD0">
        <w:rPr>
          <w:noProof/>
          <w:sz w:val="24"/>
          <w:szCs w:val="24"/>
        </w:rPr>
        <w:t>Регулирование денежной массы, находящейся на рынке становится важнейшей задачей государства в лице Центрального банка страны. Для обслуживания отношений, связанных с функционированием денег формируется кредитная система, которая включает в себя как правило Центральный банк, коммерческие банки и иные финансово-кредитные учреждения.</w:t>
      </w:r>
    </w:p>
    <w:p w:rsidR="00C267DB" w:rsidRPr="00ED1AD0" w:rsidRDefault="00C267DB" w:rsidP="00ED1AD0">
      <w:pPr>
        <w:shd w:val="clear" w:color="auto" w:fill="FFFFFF"/>
        <w:spacing w:line="360" w:lineRule="auto"/>
        <w:ind w:firstLine="720"/>
        <w:jc w:val="both"/>
      </w:pPr>
      <w:r w:rsidRPr="00ED1AD0">
        <w:rPr>
          <w:noProof/>
        </w:rPr>
        <w:t>В зависимости от экономической ситуации и задач стоящих перед обществом Центральным банком может проводится как политика дорогих, так и дешевых денег. Ее эффективность зависит от правильно поставленных целей, используемых методов и взаимосвязи с другими мерами государства в области экономики.</w:t>
      </w:r>
      <w:r w:rsidRPr="00ED1AD0">
        <w:rPr>
          <w:color w:val="000000"/>
        </w:rPr>
        <w:t xml:space="preserve"> Основными путями преодоления кризиса финансовой системы являются: сокращение дефицита государственного бюджета путем сокращения некоторых статей расходов и роста доходов, сокращение расходов за счет снижения затрат на нужды обороны страны, на содержание административно-управленческого аппарата; за счет дальнейшего снижения дотаций, выплачиваемых из республиканского бюджета, на отдельные мероприятия местным бюджетам для их сбалансирования, перевода на коммерческую основу некоторых бюджетных учреждений (например, поликлиник, спортивных сооружений, учебных заведений и др.); консервация в ряде случаев строительных объектов, финансируемых за счет средств государственного бюджета, упорядочение социальных льгот, предоставляемых многочисленным категориям граждан, и др.</w:t>
      </w:r>
    </w:p>
    <w:p w:rsidR="00C267DB" w:rsidRPr="00ED1AD0" w:rsidRDefault="00C267DB" w:rsidP="00ED1AD0">
      <w:pPr>
        <w:shd w:val="clear" w:color="auto" w:fill="FFFFFF"/>
        <w:spacing w:line="360" w:lineRule="auto"/>
        <w:ind w:firstLine="720"/>
        <w:jc w:val="both"/>
      </w:pPr>
      <w:r w:rsidRPr="00ED1AD0">
        <w:rPr>
          <w:color w:val="000000"/>
        </w:rPr>
        <w:t>Увеличение доходов бюджета может быть осуществлено на основе роста производства продукции. Для этого необходимо сначала добиться снижения спада производства, а затем постепенного увеличения темпов роста производимой продукции и услуг всеми отраслями национальной экономики.</w:t>
      </w:r>
    </w:p>
    <w:p w:rsidR="00C267DB" w:rsidRPr="00ED1AD0" w:rsidRDefault="00C267DB" w:rsidP="00ED1AD0">
      <w:pPr>
        <w:shd w:val="clear" w:color="auto" w:fill="FFFFFF"/>
        <w:spacing w:line="360" w:lineRule="auto"/>
        <w:ind w:firstLine="708"/>
        <w:jc w:val="both"/>
      </w:pPr>
      <w:r w:rsidRPr="00ED1AD0">
        <w:rPr>
          <w:color w:val="000000"/>
        </w:rPr>
        <w:t>Важнейший резерв роста доходов — ускорение темпов приватизации государственного имущества. К сожалению, в связи с низкими темпами приватизации в республике доходы от ее проведения в государственном бюджете составляют небольшой удельный вес.</w:t>
      </w:r>
    </w:p>
    <w:p w:rsidR="00C267DB" w:rsidRPr="00ED1AD0" w:rsidRDefault="00C267DB" w:rsidP="00ED1AD0">
      <w:pPr>
        <w:shd w:val="clear" w:color="auto" w:fill="FFFFFF"/>
        <w:spacing w:line="360" w:lineRule="auto"/>
        <w:ind w:firstLine="720"/>
        <w:jc w:val="both"/>
      </w:pPr>
      <w:r w:rsidRPr="00ED1AD0">
        <w:rPr>
          <w:color w:val="000000"/>
        </w:rPr>
        <w:t>В тесной связи с приватизацией находится и дальнейшее развитие предпринимательства. Рост малого предпринимательства в сфере материального производства, как показывает опыт экономически развитых стран, способствует увеличению производства продукции, прибыли, а отсюда и доходов, поступающих в государственный бюджет.</w:t>
      </w:r>
    </w:p>
    <w:p w:rsidR="00C267DB" w:rsidRPr="00ED1AD0" w:rsidRDefault="00C267DB" w:rsidP="00ED1AD0">
      <w:pPr>
        <w:shd w:val="clear" w:color="auto" w:fill="FFFFFF"/>
        <w:spacing w:line="360" w:lineRule="auto"/>
        <w:ind w:firstLine="720"/>
        <w:jc w:val="both"/>
      </w:pPr>
      <w:r w:rsidRPr="00ED1AD0">
        <w:rPr>
          <w:color w:val="000000"/>
        </w:rPr>
        <w:t>Важным направлением преодоления кризиса финансовой системы является укрепление финансовой дисциплины в народном хозяйстве, и в частности дальнейшее упорядочение расчетов между субъектами хозяйствования, уменьшение массы неплатежей. Этому обстоятельству в ближайшие годы должен способствовать новый закон о банкротстве предприятий и его реализация на практике.</w:t>
      </w:r>
    </w:p>
    <w:p w:rsidR="00C267DB" w:rsidRPr="00ED1AD0" w:rsidRDefault="00C267DB" w:rsidP="00ED1AD0">
      <w:pPr>
        <w:shd w:val="clear" w:color="auto" w:fill="FFFFFF"/>
        <w:spacing w:line="360" w:lineRule="auto"/>
        <w:ind w:firstLine="720"/>
        <w:jc w:val="both"/>
      </w:pPr>
      <w:r w:rsidRPr="00ED1AD0">
        <w:rPr>
          <w:color w:val="000000"/>
        </w:rPr>
        <w:t>В условиях огромного дефицита финансовых ресурсов одним из направлений стабилизации финансовой системы является дальнейшая активизация и стимулирование привлечения иностранных инвестиций в экономику республики. Рост инвестиций в экономику любой страны обычно способствует увеличению производственных мощностей предприятий, а отсюда росту производства продукции, выручки от реализации, денежных накоплений и укреплению доходной базы государственного бюджета.</w:t>
      </w:r>
    </w:p>
    <w:p w:rsidR="00C267DB" w:rsidRPr="00ED1AD0" w:rsidRDefault="00C267DB" w:rsidP="00ED1AD0">
      <w:pPr>
        <w:shd w:val="clear" w:color="auto" w:fill="FFFFFF"/>
        <w:spacing w:line="360" w:lineRule="auto"/>
        <w:ind w:firstLine="720"/>
        <w:jc w:val="both"/>
      </w:pPr>
      <w:r w:rsidRPr="00ED1AD0">
        <w:rPr>
          <w:color w:val="000000"/>
        </w:rPr>
        <w:t>Преодолению кризиса финансовой системы могут содействовать и такие меры, как совершенствование налогового законодательства в направлении уменьшения налоговой нагрузки на субъекты хозяйствования, сокращение количества налогов и иных платежей в бюджет всех уровней, сокращение внебюджетных фондов, использование положительного опыта в налогообложении Российской Федерации и других государств.</w:t>
      </w:r>
    </w:p>
    <w:p w:rsidR="00C267DB" w:rsidRPr="00ED1AD0" w:rsidRDefault="00C267DB" w:rsidP="00ED1AD0">
      <w:pPr>
        <w:shd w:val="clear" w:color="auto" w:fill="FFFFFF"/>
        <w:spacing w:line="360" w:lineRule="auto"/>
        <w:ind w:firstLine="720"/>
        <w:jc w:val="both"/>
        <w:rPr>
          <w:color w:val="000000"/>
        </w:rPr>
      </w:pPr>
      <w:r w:rsidRPr="00ED1AD0">
        <w:rPr>
          <w:color w:val="000000"/>
        </w:rPr>
        <w:t>Устранению кризиса финансовой системы будет способствовать дальнейшая интеграция Республики Беларусь со странами СНГ, и в частности такие меры, как унификация или максимальная близость налогового, таможенного, внешнеторгового, валютно-финансового, ценового и другого законодательства; выработка общих правил организаций валютных рынков; согласованная внешнеэкономическая политика в отношении третьих стран и др.</w:t>
      </w:r>
    </w:p>
    <w:p w:rsidR="00C267DB" w:rsidRPr="00ED1AD0" w:rsidRDefault="00C267DB" w:rsidP="00ED1AD0">
      <w:pPr>
        <w:spacing w:line="360" w:lineRule="auto"/>
        <w:ind w:firstLine="709"/>
        <w:jc w:val="both"/>
      </w:pPr>
    </w:p>
    <w:p w:rsidR="00C267DB" w:rsidRPr="00ED1AD0" w:rsidRDefault="00C267DB" w:rsidP="00ED1AD0">
      <w:pPr>
        <w:spacing w:line="360" w:lineRule="auto"/>
        <w:ind w:firstLine="709"/>
        <w:jc w:val="both"/>
        <w:rPr>
          <w:b/>
          <w:bCs/>
        </w:rPr>
      </w:pPr>
      <w:r w:rsidRPr="00ED1AD0">
        <w:rPr>
          <w:b/>
          <w:bCs/>
        </w:rPr>
        <w:t>Основная литература</w:t>
      </w:r>
    </w:p>
    <w:p w:rsidR="00C267DB" w:rsidRDefault="00C267DB" w:rsidP="00ED1AD0">
      <w:pPr>
        <w:numPr>
          <w:ilvl w:val="0"/>
          <w:numId w:val="6"/>
        </w:numPr>
        <w:tabs>
          <w:tab w:val="num" w:pos="1080"/>
        </w:tabs>
        <w:spacing w:line="360" w:lineRule="auto"/>
        <w:ind w:left="0" w:firstLine="709"/>
        <w:jc w:val="both"/>
      </w:pPr>
      <w:r w:rsidRPr="00ED1AD0">
        <w:t>Экономическая теория : учеб. пособие для студентов учреждений высшего образования по неэкономическим специальностям / [И. Н. Бобкова и др.] ; под общ.ред. И. Н. Бобковой; Министерство внутренних дел Республики Беларусь, Учреждение образования «Академия Министерства внутренних дел Республики Беларусь». – Минск : Академия МВД, 2016. – 187 с.</w:t>
      </w:r>
    </w:p>
    <w:p w:rsidR="00C267DB" w:rsidRDefault="00C267DB" w:rsidP="00EE7794">
      <w:pPr>
        <w:spacing w:line="360" w:lineRule="auto"/>
        <w:jc w:val="both"/>
      </w:pPr>
    </w:p>
    <w:p w:rsidR="00C267DB" w:rsidRPr="00ED1AD0" w:rsidRDefault="00C267DB" w:rsidP="00EE7794">
      <w:pPr>
        <w:spacing w:line="360" w:lineRule="auto"/>
        <w:jc w:val="both"/>
      </w:pPr>
    </w:p>
    <w:p w:rsidR="00C267DB" w:rsidRPr="00ED1AD0" w:rsidRDefault="00C267DB" w:rsidP="00ED1AD0">
      <w:pPr>
        <w:spacing w:line="360" w:lineRule="auto"/>
        <w:ind w:firstLine="709"/>
        <w:jc w:val="both"/>
        <w:rPr>
          <w:b/>
          <w:bCs/>
        </w:rPr>
      </w:pPr>
      <w:r w:rsidRPr="00ED1AD0">
        <w:rPr>
          <w:b/>
          <w:bCs/>
        </w:rPr>
        <w:t>Дополнительная литература</w:t>
      </w:r>
    </w:p>
    <w:p w:rsidR="00C267DB" w:rsidRPr="00ED1AD0" w:rsidRDefault="00C267DB" w:rsidP="00ED1AD0">
      <w:pPr>
        <w:numPr>
          <w:ilvl w:val="0"/>
          <w:numId w:val="6"/>
        </w:numPr>
        <w:tabs>
          <w:tab w:val="num" w:pos="1080"/>
        </w:tabs>
        <w:spacing w:line="360" w:lineRule="auto"/>
        <w:ind w:left="0" w:firstLine="709"/>
        <w:jc w:val="both"/>
      </w:pPr>
      <w:r w:rsidRPr="00ED1AD0">
        <w:t xml:space="preserve">Базылев, Н. И. Экономическая теория : [учебное пособие для студентов неэкономических специальностей вузов, аспирантов, преподавателей экономических дисциплин] / Н. И. Базылев, М. Н. Базылева. – 2-е изд. –Минск : Современная школа, 2010 [т. е. 2009]. – 640 с. </w:t>
      </w:r>
    </w:p>
    <w:p w:rsidR="00C267DB" w:rsidRPr="00ED1AD0" w:rsidRDefault="00C267DB" w:rsidP="00ED1AD0">
      <w:pPr>
        <w:spacing w:line="360" w:lineRule="auto"/>
        <w:ind w:firstLine="709"/>
        <w:jc w:val="both"/>
      </w:pPr>
      <w:r w:rsidRPr="00ED1AD0">
        <w:t xml:space="preserve">         3. Зубко, Н. М. Экономическая теория : учебное пособие для студентов высших учебных заведений по экономическим специальностям / Н. М. Зубко, А. Н. Каллаур. – Минск :ТетраСистемс, 2010. – 383 с. </w:t>
      </w:r>
    </w:p>
    <w:p w:rsidR="00C267DB" w:rsidRPr="00ED1AD0" w:rsidRDefault="00C267DB" w:rsidP="00ED1AD0">
      <w:pPr>
        <w:spacing w:line="360" w:lineRule="auto"/>
        <w:ind w:firstLine="709"/>
        <w:jc w:val="both"/>
        <w:rPr>
          <w:bCs/>
        </w:rPr>
      </w:pPr>
      <w:r w:rsidRPr="00ED1AD0">
        <w:rPr>
          <w:bCs/>
        </w:rPr>
        <w:t xml:space="preserve">         4. </w:t>
      </w:r>
      <w:r w:rsidRPr="00ED1AD0">
        <w:t xml:space="preserve">Лемешевский, И. М. Экономическая теория : основы. Вводный курс / И. М. Лемешевский. – 4-е изд.. –Минск :ФУАинформ, 2010. – 493 с. </w:t>
      </w:r>
    </w:p>
    <w:p w:rsidR="00C267DB" w:rsidRPr="00ED1AD0" w:rsidRDefault="00C267DB" w:rsidP="00ED1AD0">
      <w:pPr>
        <w:spacing w:line="360" w:lineRule="auto"/>
        <w:ind w:firstLine="709"/>
        <w:jc w:val="both"/>
        <w:rPr>
          <w:b/>
          <w:bCs/>
        </w:rPr>
      </w:pPr>
      <w:r w:rsidRPr="00ED1AD0">
        <w:rPr>
          <w:b/>
          <w:bCs/>
        </w:rPr>
        <w:t>Нормативные правовые акты</w:t>
      </w:r>
    </w:p>
    <w:p w:rsidR="00C267DB" w:rsidRPr="00ED1AD0" w:rsidRDefault="00C267DB" w:rsidP="00ED1AD0">
      <w:pPr>
        <w:spacing w:line="360" w:lineRule="auto"/>
        <w:ind w:firstLine="709"/>
        <w:jc w:val="both"/>
      </w:pPr>
      <w:r w:rsidRPr="00ED1AD0">
        <w:t>5. Конституция Республики Беларусь: Конституция Республики Беларусь от 15.03.1994 № 2875-XII (ред. от 17.11.2004) // КонсультантПлюс: Беларусь. Технология ПРОФ [Электронный ресурс] / ООО «ЮрСпектр», Нац. центр правовой информ. Респ. Беларусь. – Минск, 2018.</w:t>
      </w:r>
    </w:p>
    <w:p w:rsidR="00C267DB" w:rsidRPr="00ED1AD0" w:rsidRDefault="00C267DB" w:rsidP="00ED1AD0">
      <w:pPr>
        <w:spacing w:line="360" w:lineRule="auto"/>
        <w:ind w:firstLine="709"/>
        <w:jc w:val="both"/>
        <w:rPr>
          <w:b/>
        </w:rPr>
      </w:pPr>
      <w:r w:rsidRPr="00ED1AD0">
        <w:t>6.</w:t>
      </w:r>
      <w:r w:rsidRPr="00ED1AD0">
        <w:tab/>
        <w:t>Гражданский кодекс Республики Беларусь: Кодекс Респ. Беларусь, 7 дек. 1998 г., № 218-З // КонсультантПлюс: Беларусь. Технология ПРОФ [Электронный ресурс] / ООО «ЮрСпектр», Нац. центр правовой информ. Респ. Беларусь. – Минск, 2018</w:t>
      </w:r>
    </w:p>
    <w:p w:rsidR="00C267DB" w:rsidRPr="00ED1AD0" w:rsidRDefault="00C267DB" w:rsidP="00ED1AD0">
      <w:pPr>
        <w:spacing w:line="360" w:lineRule="auto"/>
        <w:jc w:val="both"/>
      </w:pPr>
    </w:p>
    <w:p w:rsidR="00C267DB" w:rsidRPr="00ED1AD0" w:rsidRDefault="00C267DB" w:rsidP="00ED1AD0">
      <w:pPr>
        <w:pStyle w:val="BodyTextIndent"/>
        <w:ind w:firstLine="567"/>
        <w:rPr>
          <w:noProof/>
          <w:sz w:val="24"/>
          <w:szCs w:val="24"/>
        </w:rPr>
      </w:pPr>
    </w:p>
    <w:p w:rsidR="00C267DB" w:rsidRPr="00ED1AD0" w:rsidRDefault="00C267DB" w:rsidP="00ED1AD0">
      <w:pPr>
        <w:spacing w:line="360" w:lineRule="auto"/>
        <w:ind w:firstLine="567"/>
        <w:jc w:val="both"/>
      </w:pPr>
    </w:p>
    <w:p w:rsidR="00C267DB" w:rsidRPr="00ED1AD0" w:rsidRDefault="00C267DB" w:rsidP="00ED1AD0">
      <w:pPr>
        <w:pStyle w:val="BodyTextIndent"/>
        <w:rPr>
          <w:b/>
          <w:sz w:val="24"/>
          <w:szCs w:val="24"/>
        </w:rPr>
      </w:pPr>
    </w:p>
    <w:sectPr w:rsidR="00C267DB" w:rsidRPr="00ED1AD0" w:rsidSect="007B39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7DB" w:rsidRDefault="00C267DB" w:rsidP="0074644C">
      <w:r>
        <w:separator/>
      </w:r>
    </w:p>
  </w:endnote>
  <w:endnote w:type="continuationSeparator" w:id="1">
    <w:p w:rsidR="00C267DB" w:rsidRDefault="00C267DB" w:rsidP="00746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7DB" w:rsidRDefault="00C267DB" w:rsidP="0074644C">
      <w:r>
        <w:separator/>
      </w:r>
    </w:p>
  </w:footnote>
  <w:footnote w:type="continuationSeparator" w:id="1">
    <w:p w:rsidR="00C267DB" w:rsidRDefault="00C267DB" w:rsidP="0074644C">
      <w:r>
        <w:continuationSeparator/>
      </w:r>
    </w:p>
  </w:footnote>
  <w:footnote w:id="2">
    <w:p w:rsidR="00C267DB" w:rsidRDefault="00C267DB" w:rsidP="006C1E5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44D1C"/>
    <w:multiLevelType w:val="singleLevel"/>
    <w:tmpl w:val="C12C6782"/>
    <w:lvl w:ilvl="0">
      <w:numFmt w:val="bullet"/>
      <w:lvlText w:val="-"/>
      <w:lvlJc w:val="left"/>
      <w:pPr>
        <w:tabs>
          <w:tab w:val="num" w:pos="927"/>
        </w:tabs>
        <w:ind w:left="927" w:hanging="360"/>
      </w:pPr>
      <w:rPr>
        <w:rFonts w:hint="default"/>
      </w:rPr>
    </w:lvl>
  </w:abstractNum>
  <w:abstractNum w:abstractNumId="1">
    <w:nsid w:val="0FF43E95"/>
    <w:multiLevelType w:val="hybridMultilevel"/>
    <w:tmpl w:val="D5B29068"/>
    <w:lvl w:ilvl="0" w:tplc="1944A242">
      <w:start w:val="1"/>
      <w:numFmt w:val="decimal"/>
      <w:lvlText w:val="%1."/>
      <w:lvlJc w:val="left"/>
      <w:pPr>
        <w:tabs>
          <w:tab w:val="num" w:pos="1635"/>
        </w:tabs>
        <w:ind w:left="1255" w:firstLine="2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2">
    <w:nsid w:val="2D6F2DC0"/>
    <w:multiLevelType w:val="hybridMultilevel"/>
    <w:tmpl w:val="58FC4B4C"/>
    <w:lvl w:ilvl="0" w:tplc="2F60E31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2F005FC3"/>
    <w:multiLevelType w:val="singleLevel"/>
    <w:tmpl w:val="F9A0F31C"/>
    <w:lvl w:ilvl="0">
      <w:numFmt w:val="bullet"/>
      <w:lvlText w:val="-"/>
      <w:lvlJc w:val="left"/>
      <w:pPr>
        <w:tabs>
          <w:tab w:val="num" w:pos="927"/>
        </w:tabs>
        <w:ind w:left="927" w:hanging="360"/>
      </w:pPr>
      <w:rPr>
        <w:rFonts w:hint="default"/>
      </w:rPr>
    </w:lvl>
  </w:abstractNum>
  <w:abstractNum w:abstractNumId="4">
    <w:nsid w:val="3BCD7663"/>
    <w:multiLevelType w:val="singleLevel"/>
    <w:tmpl w:val="4C0CD2C0"/>
    <w:lvl w:ilvl="0">
      <w:start w:val="1"/>
      <w:numFmt w:val="decimal"/>
      <w:lvlText w:val="%1."/>
      <w:lvlJc w:val="left"/>
      <w:pPr>
        <w:tabs>
          <w:tab w:val="num" w:pos="927"/>
        </w:tabs>
        <w:ind w:left="927" w:hanging="360"/>
      </w:pPr>
      <w:rPr>
        <w:rFonts w:cs="Times New Roman" w:hint="default"/>
      </w:rPr>
    </w:lvl>
  </w:abstractNum>
  <w:abstractNum w:abstractNumId="5">
    <w:nsid w:val="3DB20454"/>
    <w:multiLevelType w:val="hybridMultilevel"/>
    <w:tmpl w:val="63925336"/>
    <w:lvl w:ilvl="0" w:tplc="4F5E542A">
      <w:start w:val="1"/>
      <w:numFmt w:val="decimal"/>
      <w:lvlText w:val="%1."/>
      <w:lvlJc w:val="left"/>
      <w:pPr>
        <w:tabs>
          <w:tab w:val="num" w:pos="1785"/>
        </w:tabs>
        <w:ind w:left="1785"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0"/>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3B7"/>
    <w:rsid w:val="000151BA"/>
    <w:rsid w:val="000433B7"/>
    <w:rsid w:val="0006761E"/>
    <w:rsid w:val="000B58F5"/>
    <w:rsid w:val="000B5CAA"/>
    <w:rsid w:val="000D3007"/>
    <w:rsid w:val="0010737A"/>
    <w:rsid w:val="001247C6"/>
    <w:rsid w:val="0023747A"/>
    <w:rsid w:val="00253E7D"/>
    <w:rsid w:val="002637DC"/>
    <w:rsid w:val="002D7DE6"/>
    <w:rsid w:val="003061F0"/>
    <w:rsid w:val="00326AE4"/>
    <w:rsid w:val="003B7258"/>
    <w:rsid w:val="003C0972"/>
    <w:rsid w:val="003D4601"/>
    <w:rsid w:val="003D60CB"/>
    <w:rsid w:val="003E78ED"/>
    <w:rsid w:val="00416DF1"/>
    <w:rsid w:val="00436E28"/>
    <w:rsid w:val="004411CB"/>
    <w:rsid w:val="00483A09"/>
    <w:rsid w:val="004E77FA"/>
    <w:rsid w:val="00573C96"/>
    <w:rsid w:val="0058659C"/>
    <w:rsid w:val="005A3BC4"/>
    <w:rsid w:val="005B02B5"/>
    <w:rsid w:val="005E1557"/>
    <w:rsid w:val="005E383E"/>
    <w:rsid w:val="00605F10"/>
    <w:rsid w:val="00620E50"/>
    <w:rsid w:val="00632616"/>
    <w:rsid w:val="00640F24"/>
    <w:rsid w:val="00654307"/>
    <w:rsid w:val="00663E92"/>
    <w:rsid w:val="0068545B"/>
    <w:rsid w:val="006931E5"/>
    <w:rsid w:val="00694034"/>
    <w:rsid w:val="006C16CF"/>
    <w:rsid w:val="006C1E54"/>
    <w:rsid w:val="007164AA"/>
    <w:rsid w:val="00733E07"/>
    <w:rsid w:val="0074460B"/>
    <w:rsid w:val="0074644C"/>
    <w:rsid w:val="007B398F"/>
    <w:rsid w:val="007D515A"/>
    <w:rsid w:val="00810EC1"/>
    <w:rsid w:val="00866559"/>
    <w:rsid w:val="00877E36"/>
    <w:rsid w:val="008A1612"/>
    <w:rsid w:val="008A216F"/>
    <w:rsid w:val="008C45E2"/>
    <w:rsid w:val="00977412"/>
    <w:rsid w:val="00987E1B"/>
    <w:rsid w:val="009C5566"/>
    <w:rsid w:val="009D04EB"/>
    <w:rsid w:val="00A05265"/>
    <w:rsid w:val="00A14F1C"/>
    <w:rsid w:val="00A2188A"/>
    <w:rsid w:val="00A26598"/>
    <w:rsid w:val="00A3153E"/>
    <w:rsid w:val="00A3304D"/>
    <w:rsid w:val="00A531BF"/>
    <w:rsid w:val="00A64A93"/>
    <w:rsid w:val="00A75D75"/>
    <w:rsid w:val="00AB599F"/>
    <w:rsid w:val="00AC328F"/>
    <w:rsid w:val="00AE7395"/>
    <w:rsid w:val="00B42634"/>
    <w:rsid w:val="00B428AE"/>
    <w:rsid w:val="00B61FF2"/>
    <w:rsid w:val="00C267DB"/>
    <w:rsid w:val="00C33FFD"/>
    <w:rsid w:val="00C410B5"/>
    <w:rsid w:val="00C652CA"/>
    <w:rsid w:val="00C84B88"/>
    <w:rsid w:val="00CA4E41"/>
    <w:rsid w:val="00CB589B"/>
    <w:rsid w:val="00CC1BF7"/>
    <w:rsid w:val="00CC632D"/>
    <w:rsid w:val="00D06287"/>
    <w:rsid w:val="00DA5E14"/>
    <w:rsid w:val="00E32C0A"/>
    <w:rsid w:val="00E41D65"/>
    <w:rsid w:val="00E46EBF"/>
    <w:rsid w:val="00E616CF"/>
    <w:rsid w:val="00E64A6D"/>
    <w:rsid w:val="00EB2CFF"/>
    <w:rsid w:val="00ED1AD0"/>
    <w:rsid w:val="00EE521D"/>
    <w:rsid w:val="00EE7794"/>
    <w:rsid w:val="00F37A0D"/>
    <w:rsid w:val="00F82A5D"/>
    <w:rsid w:val="00F860A6"/>
    <w:rsid w:val="00FA7E91"/>
    <w:rsid w:val="00FD69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B7"/>
    <w:rPr>
      <w:rFonts w:ascii="Times New Roman" w:hAnsi="Times New Roman"/>
      <w:sz w:val="24"/>
      <w:szCs w:val="24"/>
    </w:rPr>
  </w:style>
  <w:style w:type="paragraph" w:styleId="Heading1">
    <w:name w:val="heading 1"/>
    <w:basedOn w:val="Normal"/>
    <w:next w:val="Normal"/>
    <w:link w:val="Heading1Char"/>
    <w:uiPriority w:val="99"/>
    <w:qFormat/>
    <w:rsid w:val="00620E50"/>
    <w:pPr>
      <w:keepNext/>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uiPriority w:val="99"/>
    <w:qFormat/>
    <w:rsid w:val="00620E50"/>
    <w:pPr>
      <w:keepNext/>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iPriority w:val="99"/>
    <w:qFormat/>
    <w:rsid w:val="0074644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620E50"/>
    <w:pPr>
      <w:keepNext/>
      <w:spacing w:before="240" w:after="60"/>
      <w:outlineLvl w:val="3"/>
    </w:pPr>
    <w:rPr>
      <w:rFonts w:eastAsia="Times New Roman"/>
      <w:b/>
      <w:bCs/>
      <w:sz w:val="28"/>
      <w:szCs w:val="28"/>
      <w:lang w:eastAsia="en-US"/>
    </w:rPr>
  </w:style>
  <w:style w:type="paragraph" w:styleId="Heading5">
    <w:name w:val="heading 5"/>
    <w:basedOn w:val="Normal"/>
    <w:next w:val="Normal"/>
    <w:link w:val="Heading5Char"/>
    <w:uiPriority w:val="99"/>
    <w:qFormat/>
    <w:rsid w:val="0074644C"/>
    <w:pPr>
      <w:keepNext/>
      <w:ind w:firstLine="567"/>
      <w:jc w:val="center"/>
      <w:outlineLvl w:val="4"/>
    </w:pPr>
    <w:rPr>
      <w:rFonts w:eastAsia="Times New Roman"/>
      <w:sz w:val="28"/>
      <w:szCs w:val="20"/>
    </w:rPr>
  </w:style>
  <w:style w:type="paragraph" w:styleId="Heading6">
    <w:name w:val="heading 6"/>
    <w:basedOn w:val="Normal"/>
    <w:next w:val="Normal"/>
    <w:link w:val="Heading6Char"/>
    <w:uiPriority w:val="99"/>
    <w:qFormat/>
    <w:rsid w:val="0074644C"/>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E50"/>
    <w:rPr>
      <w:rFonts w:ascii="Arial" w:hAnsi="Arial" w:cs="Arial"/>
      <w:b/>
      <w:bCs/>
      <w:kern w:val="32"/>
      <w:sz w:val="32"/>
      <w:szCs w:val="32"/>
    </w:rPr>
  </w:style>
  <w:style w:type="character" w:customStyle="1" w:styleId="Heading2Char">
    <w:name w:val="Heading 2 Char"/>
    <w:basedOn w:val="DefaultParagraphFont"/>
    <w:link w:val="Heading2"/>
    <w:uiPriority w:val="99"/>
    <w:locked/>
    <w:rsid w:val="00620E50"/>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74644C"/>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620E50"/>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74644C"/>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semiHidden/>
    <w:locked/>
    <w:rsid w:val="0074644C"/>
    <w:rPr>
      <w:rFonts w:ascii="Cambria" w:hAnsi="Cambria" w:cs="Times New Roman"/>
      <w:i/>
      <w:iCs/>
      <w:color w:val="243F60"/>
      <w:sz w:val="24"/>
      <w:szCs w:val="24"/>
      <w:lang w:eastAsia="ru-RU"/>
    </w:rPr>
  </w:style>
  <w:style w:type="paragraph" w:styleId="Title">
    <w:name w:val="Title"/>
    <w:basedOn w:val="Normal"/>
    <w:link w:val="TitleChar"/>
    <w:uiPriority w:val="99"/>
    <w:qFormat/>
    <w:rsid w:val="00620E50"/>
    <w:pPr>
      <w:jc w:val="center"/>
    </w:pPr>
    <w:rPr>
      <w:rFonts w:eastAsia="Times New Roman"/>
      <w:b/>
      <w:sz w:val="28"/>
      <w:szCs w:val="20"/>
      <w:lang w:eastAsia="en-US"/>
    </w:rPr>
  </w:style>
  <w:style w:type="character" w:customStyle="1" w:styleId="TitleChar">
    <w:name w:val="Title Char"/>
    <w:basedOn w:val="DefaultParagraphFont"/>
    <w:link w:val="Title"/>
    <w:uiPriority w:val="99"/>
    <w:locked/>
    <w:rsid w:val="00620E50"/>
    <w:rPr>
      <w:rFonts w:ascii="Times New Roman" w:hAnsi="Times New Roman" w:cs="Times New Roman"/>
      <w:b/>
      <w:sz w:val="20"/>
      <w:szCs w:val="20"/>
    </w:rPr>
  </w:style>
  <w:style w:type="paragraph" w:styleId="ListParagraph">
    <w:name w:val="List Paragraph"/>
    <w:basedOn w:val="Normal"/>
    <w:uiPriority w:val="99"/>
    <w:qFormat/>
    <w:rsid w:val="00620E50"/>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semiHidden/>
    <w:rsid w:val="0074644C"/>
    <w:pPr>
      <w:spacing w:line="360" w:lineRule="auto"/>
      <w:jc w:val="both"/>
    </w:pPr>
    <w:rPr>
      <w:rFonts w:eastAsia="Times New Roman"/>
      <w:sz w:val="28"/>
      <w:szCs w:val="20"/>
    </w:rPr>
  </w:style>
  <w:style w:type="character" w:customStyle="1" w:styleId="BodyTextIndentChar">
    <w:name w:val="Body Text Indent Char"/>
    <w:basedOn w:val="DefaultParagraphFont"/>
    <w:link w:val="BodyTextIndent"/>
    <w:uiPriority w:val="99"/>
    <w:semiHidden/>
    <w:locked/>
    <w:rsid w:val="0074644C"/>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74644C"/>
    <w:pPr>
      <w:ind w:left="1276" w:hanging="709"/>
      <w:jc w:val="both"/>
    </w:pPr>
    <w:rPr>
      <w:rFonts w:eastAsia="Times New Roman"/>
      <w:sz w:val="28"/>
      <w:szCs w:val="20"/>
    </w:rPr>
  </w:style>
  <w:style w:type="character" w:customStyle="1" w:styleId="BodyTextIndent2Char">
    <w:name w:val="Body Text Indent 2 Char"/>
    <w:basedOn w:val="DefaultParagraphFont"/>
    <w:link w:val="BodyTextIndent2"/>
    <w:uiPriority w:val="99"/>
    <w:semiHidden/>
    <w:locked/>
    <w:rsid w:val="0074644C"/>
    <w:rPr>
      <w:rFonts w:ascii="Times New Roman" w:hAnsi="Times New Roman" w:cs="Times New Roman"/>
      <w:sz w:val="20"/>
      <w:szCs w:val="20"/>
      <w:lang w:eastAsia="ru-RU"/>
    </w:rPr>
  </w:style>
  <w:style w:type="paragraph" w:styleId="BodyTextIndent3">
    <w:name w:val="Body Text Indent 3"/>
    <w:basedOn w:val="Normal"/>
    <w:link w:val="BodyTextIndent3Char"/>
    <w:uiPriority w:val="99"/>
    <w:semiHidden/>
    <w:rsid w:val="0074644C"/>
    <w:pPr>
      <w:widowControl w:val="0"/>
      <w:spacing w:before="180" w:line="360" w:lineRule="auto"/>
      <w:ind w:firstLine="560"/>
      <w:jc w:val="both"/>
    </w:pPr>
    <w:rPr>
      <w:rFonts w:ascii="Courier New" w:eastAsia="Times New Roman" w:hAnsi="Courier New"/>
      <w:sz w:val="28"/>
      <w:szCs w:val="20"/>
    </w:rPr>
  </w:style>
  <w:style w:type="character" w:customStyle="1" w:styleId="BodyTextIndent3Char">
    <w:name w:val="Body Text Indent 3 Char"/>
    <w:basedOn w:val="DefaultParagraphFont"/>
    <w:link w:val="BodyTextIndent3"/>
    <w:uiPriority w:val="99"/>
    <w:semiHidden/>
    <w:locked/>
    <w:rsid w:val="0074644C"/>
    <w:rPr>
      <w:rFonts w:ascii="Courier New" w:hAnsi="Courier New" w:cs="Times New Roman"/>
      <w:sz w:val="20"/>
      <w:szCs w:val="20"/>
      <w:lang w:eastAsia="ru-RU"/>
    </w:rPr>
  </w:style>
  <w:style w:type="paragraph" w:styleId="FootnoteText">
    <w:name w:val="footnote text"/>
    <w:basedOn w:val="Normal"/>
    <w:link w:val="FootnoteTextChar"/>
    <w:uiPriority w:val="99"/>
    <w:semiHidden/>
    <w:rsid w:val="0074644C"/>
    <w:rPr>
      <w:rFonts w:eastAsia="Times New Roman"/>
      <w:sz w:val="20"/>
      <w:szCs w:val="20"/>
    </w:rPr>
  </w:style>
  <w:style w:type="character" w:customStyle="1" w:styleId="FootnoteTextChar">
    <w:name w:val="Footnote Text Char"/>
    <w:basedOn w:val="DefaultParagraphFont"/>
    <w:link w:val="FootnoteText"/>
    <w:uiPriority w:val="99"/>
    <w:semiHidden/>
    <w:locked/>
    <w:rsid w:val="0074644C"/>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4644C"/>
    <w:rPr>
      <w:rFonts w:cs="Times New Roman"/>
      <w:vertAlign w:val="superscript"/>
    </w:rPr>
  </w:style>
  <w:style w:type="paragraph" w:customStyle="1" w:styleId="Default">
    <w:name w:val="Default"/>
    <w:uiPriority w:val="99"/>
    <w:rsid w:val="005E1557"/>
    <w:pPr>
      <w:autoSpaceDE w:val="0"/>
      <w:autoSpaceDN w:val="0"/>
      <w:adjustRightInd w:val="0"/>
    </w:pPr>
    <w:rPr>
      <w:rFonts w:ascii="Times New Roman" w:eastAsia="Times New Roman" w:hAnsi="Times New Roman"/>
      <w:color w:val="000000"/>
      <w:sz w:val="24"/>
      <w:szCs w:val="24"/>
    </w:rPr>
  </w:style>
  <w:style w:type="paragraph" w:customStyle="1" w:styleId="21">
    <w:name w:val="Основной текст 21"/>
    <w:basedOn w:val="Normal"/>
    <w:uiPriority w:val="99"/>
    <w:rsid w:val="000B58F5"/>
    <w:pPr>
      <w:overflowPunct w:val="0"/>
      <w:autoSpaceDE w:val="0"/>
      <w:autoSpaceDN w:val="0"/>
      <w:adjustRightInd w:val="0"/>
      <w:ind w:firstLine="567"/>
      <w:textAlignment w:val="baseline"/>
    </w:pPr>
    <w:rPr>
      <w:rFonts w:eastAsia="Times New Roman"/>
      <w:sz w:val="28"/>
      <w:szCs w:val="20"/>
    </w:rPr>
  </w:style>
  <w:style w:type="paragraph" w:customStyle="1" w:styleId="ConsNormal">
    <w:name w:val="ConsNormal"/>
    <w:uiPriority w:val="99"/>
    <w:rsid w:val="000B58F5"/>
    <w:pPr>
      <w:widowControl w:val="0"/>
      <w:overflowPunct w:val="0"/>
      <w:autoSpaceDE w:val="0"/>
      <w:autoSpaceDN w:val="0"/>
      <w:adjustRightInd w:val="0"/>
      <w:ind w:firstLine="720"/>
      <w:textAlignment w:val="baseline"/>
    </w:pPr>
    <w:rPr>
      <w:rFonts w:ascii="Arial" w:eastAsia="Times New Roman" w:hAnsi="Arial"/>
      <w:sz w:val="24"/>
      <w:szCs w:val="20"/>
    </w:rPr>
  </w:style>
  <w:style w:type="paragraph" w:styleId="Header">
    <w:name w:val="header"/>
    <w:basedOn w:val="Normal"/>
    <w:link w:val="HeaderChar"/>
    <w:uiPriority w:val="99"/>
    <w:semiHidden/>
    <w:rsid w:val="00F82A5D"/>
    <w:pPr>
      <w:tabs>
        <w:tab w:val="center" w:pos="4677"/>
        <w:tab w:val="right" w:pos="9355"/>
      </w:tabs>
    </w:pPr>
  </w:style>
  <w:style w:type="character" w:customStyle="1" w:styleId="HeaderChar">
    <w:name w:val="Header Char"/>
    <w:basedOn w:val="DefaultParagraphFont"/>
    <w:link w:val="Header"/>
    <w:uiPriority w:val="99"/>
    <w:semiHidden/>
    <w:locked/>
    <w:rsid w:val="00F82A5D"/>
    <w:rPr>
      <w:rFonts w:ascii="Times New Roman" w:hAnsi="Times New Roman" w:cs="Times New Roman"/>
      <w:sz w:val="24"/>
      <w:szCs w:val="24"/>
      <w:lang w:eastAsia="ru-RU"/>
    </w:rPr>
  </w:style>
  <w:style w:type="paragraph" w:styleId="Footer">
    <w:name w:val="footer"/>
    <w:basedOn w:val="Normal"/>
    <w:link w:val="FooterChar"/>
    <w:uiPriority w:val="99"/>
    <w:semiHidden/>
    <w:rsid w:val="00F82A5D"/>
    <w:pPr>
      <w:tabs>
        <w:tab w:val="center" w:pos="4677"/>
        <w:tab w:val="right" w:pos="9355"/>
      </w:tabs>
    </w:pPr>
  </w:style>
  <w:style w:type="character" w:customStyle="1" w:styleId="FooterChar">
    <w:name w:val="Footer Char"/>
    <w:basedOn w:val="DefaultParagraphFont"/>
    <w:link w:val="Footer"/>
    <w:uiPriority w:val="99"/>
    <w:semiHidden/>
    <w:locked/>
    <w:rsid w:val="00F82A5D"/>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8524874">
      <w:marLeft w:val="0"/>
      <w:marRight w:val="0"/>
      <w:marTop w:val="0"/>
      <w:marBottom w:val="0"/>
      <w:divBdr>
        <w:top w:val="none" w:sz="0" w:space="0" w:color="auto"/>
        <w:left w:val="none" w:sz="0" w:space="0" w:color="auto"/>
        <w:bottom w:val="none" w:sz="0" w:space="0" w:color="auto"/>
        <w:right w:val="none" w:sz="0" w:space="0" w:color="auto"/>
      </w:divBdr>
    </w:div>
    <w:div w:id="1098524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23</Pages>
  <Words>7229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vad_1982</cp:lastModifiedBy>
  <cp:revision>26</cp:revision>
  <cp:lastPrinted>2016-02-29T12:39:00Z</cp:lastPrinted>
  <dcterms:created xsi:type="dcterms:W3CDTF">2012-06-26T12:24:00Z</dcterms:created>
  <dcterms:modified xsi:type="dcterms:W3CDTF">2020-01-24T11:04:00Z</dcterms:modified>
</cp:coreProperties>
</file>