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52" w:rsidRPr="003B12FA" w:rsidRDefault="002A1252" w:rsidP="003B12F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</w:rPr>
        <w:t>Тема № 9</w:t>
      </w:r>
      <w:r w:rsidRPr="003B12FA">
        <w:rPr>
          <w:b/>
        </w:rPr>
        <w:t xml:space="preserve">   «</w:t>
      </w:r>
      <w:r w:rsidRPr="003B12FA">
        <w:rPr>
          <w:b/>
          <w:bCs/>
        </w:rPr>
        <w:t>Современное мировое хозяйство</w:t>
      </w:r>
      <w:r w:rsidRPr="003B12FA">
        <w:rPr>
          <w:b/>
        </w:rPr>
        <w:t>»</w:t>
      </w:r>
    </w:p>
    <w:p w:rsidR="002A1252" w:rsidRPr="003B12FA" w:rsidRDefault="002A1252" w:rsidP="003B12F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3B12FA">
        <w:rPr>
          <w:b/>
        </w:rPr>
        <w:t>Введение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Наиболее характерным явлением нашего времени является динамичное развитие международных отношений. Постоянно расширяются и углубляются связи между предпринимателями, фирмами, организациями, между странами и регионами. Активизируются процессы объединения отдельных стран для совместного решения многих экономических проблем. Всё это способствует улучшению экономических отношений, прекращению гонки вооружений, дальнейшему углублению взаимопонимания и взаимовыгодного сотрудничества между народами разных стран, реальному повышению благосостояния населения земного шара. Сегодня практически нет ни одного государства. Которое действует изолированно, которое не развивает и не улучшает свои отношения с другими странами. </w:t>
      </w:r>
    </w:p>
    <w:p w:rsidR="002A1252" w:rsidRPr="003B12FA" w:rsidRDefault="002A1252" w:rsidP="003B12FA">
      <w:pPr>
        <w:spacing w:line="360" w:lineRule="auto"/>
        <w:ind w:firstLine="709"/>
        <w:rPr>
          <w:b/>
          <w:bCs/>
          <w:iCs/>
        </w:rPr>
      </w:pPr>
    </w:p>
    <w:p w:rsidR="002A1252" w:rsidRPr="003B12FA" w:rsidRDefault="002A1252" w:rsidP="003B12FA">
      <w:pPr>
        <w:spacing w:line="360" w:lineRule="auto"/>
        <w:ind w:firstLine="709"/>
        <w:rPr>
          <w:b/>
        </w:rPr>
      </w:pPr>
      <w:r w:rsidRPr="003B12FA">
        <w:rPr>
          <w:b/>
          <w:bCs/>
          <w:iCs/>
        </w:rPr>
        <w:t xml:space="preserve">1. </w:t>
      </w:r>
      <w:r w:rsidRPr="003B12FA">
        <w:rPr>
          <w:b/>
        </w:rPr>
        <w:t>Понятие «мировое хозяйство»</w:t>
      </w:r>
    </w:p>
    <w:p w:rsidR="002A1252" w:rsidRPr="003B12FA" w:rsidRDefault="002A1252" w:rsidP="003B12FA">
      <w:pPr>
        <w:spacing w:line="360" w:lineRule="auto"/>
        <w:ind w:firstLine="709"/>
        <w:jc w:val="both"/>
      </w:pP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rPr>
          <w:bCs/>
        </w:rPr>
        <w:t>Современные экономисты по разному подходят к определению понятий «мировое хозяйство», «мировая экономика». Наиболее традиционным является следующее определение</w:t>
      </w:r>
      <w:r w:rsidRPr="003B12FA">
        <w:rPr>
          <w:bCs/>
          <w:i/>
          <w:iCs/>
        </w:rPr>
        <w:t xml:space="preserve">: </w:t>
      </w:r>
      <w:r w:rsidRPr="003B12FA">
        <w:rPr>
          <w:b/>
          <w:i/>
          <w:iCs/>
        </w:rPr>
        <w:t>Мировая экономика – это совокупность национальных рынков, связанных между собой системой политических, экономических и научно-технических взаимоотношений.</w:t>
      </w:r>
      <w:r w:rsidRPr="003B12FA">
        <w:rPr>
          <w:bCs/>
        </w:rPr>
        <w:t>Однако, в современных условиях в мировой экономике функционирует целый ряд субъектов, таких как транснациональные корпорации, международные организации, деятельность которых не вполне укладывается в данное определение. Кроме того, процессы происходящие на мировом рынке капиталов и рабочей силы, в сфере информации выходят за рамки чисто национальных связей и требуют иного, более широкого определения современной мировой экономики.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Мировое хозяйство-это, во-первых, совокупность национальных экономик, находящихся в тесном взаимодействии и взаимосвязи; а, во-вторых, система международных экономических отношений, связывающих национальные хозяйства в единое целое.</w:t>
      </w:r>
    </w:p>
    <w:p w:rsidR="002A1252" w:rsidRPr="003B12FA" w:rsidRDefault="002A1252" w:rsidP="003B12FA">
      <w:pPr>
        <w:spacing w:line="360" w:lineRule="auto"/>
        <w:ind w:firstLine="709"/>
        <w:jc w:val="both"/>
        <w:rPr>
          <w:rFonts w:ascii="Arial" w:hAnsi="Arial" w:cs="+mn-cs"/>
          <w:color w:val="000000"/>
        </w:rPr>
      </w:pPr>
      <w:r w:rsidRPr="003B12FA">
        <w:t>В основе определения мирового хозяйства лежит понятие международных экономических отношений (или мирохозяйственных связей), т.е. система хозяйственных отношений между странами мира. Важнейшими формами международных экономических отношений являются: международная торговля, международная миграция рабочей силы, вывоз капитала, международные валютные отношения, международное научно-техническое и производственное сотрудничество.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Разделение труда имеет в мире достаточно давнюю историю. В сущности, начиная с первого разделения труда на скотоводство и земледелие, люди и страны стремились вырабатывать  те товары и услуги, для производства которых они обладали наиболее благоприятными условиями и которые могли быть произведены с наибольшей эффективностью. Постепенно в мире определились и сформировались направления специализации различных стран и регионов на выпуске определенных видов продукции. Однако только в ХХ веке промышленное производство достигло таких объемов и  уровня сложности, что специализация производства перешагнула через национальные границы и приобрела международный характер. В настоящее время ни одна страна мира не в состоянии выпускать всю гамму товаров и услуг, производимых в мире. В связи с этим международное разделение труда стало необходимым условием дальнейшего развития и экономического роста. Углубление  МРТ  приводит к расширению специализации и кооперирования производства.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Международную специализацию производства можно  подразделить на межотраслевую и внутриотраслевую. В историческом плане разделение труда начиналось с межотраслевой специализации. В настоящее время наряду с межотраслевой специализацией все большее распространение получает внутриотраслевая специализация, когда производители в разных странах и регионах  специализируются на выпуске различной номенклатуры товаров в рамках одной отрасли. </w:t>
      </w:r>
      <w:r w:rsidRPr="003B12FA">
        <w:rPr>
          <w:bCs/>
        </w:rPr>
        <w:t>Интернационализация хозяйственной жизни –это растущее взаимопереплетение и взаимозависимость отдельных национальных экономик, которые проявляются в формировании международного производства на базе развивающихся и складывающихся международных рынков.</w:t>
      </w:r>
    </w:p>
    <w:p w:rsidR="002A1252" w:rsidRPr="003B12FA" w:rsidRDefault="002A1252" w:rsidP="003B12FA">
      <w:pPr>
        <w:spacing w:line="360" w:lineRule="auto"/>
        <w:ind w:firstLine="709"/>
        <w:jc w:val="both"/>
      </w:pPr>
    </w:p>
    <w:p w:rsidR="002A1252" w:rsidRPr="003B12FA" w:rsidRDefault="002A1252" w:rsidP="003B12FA">
      <w:pPr>
        <w:spacing w:line="360" w:lineRule="auto"/>
        <w:ind w:firstLine="709"/>
        <w:jc w:val="both"/>
      </w:pP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Субъектами мировой экономики являются хозяйственные единицы, обладающие необходимыми ресурсами, способные организовать производственную деятельность на международном хозяйственном поле в соответствии с международным правом и обязанностями.Различают следующие субъекты мирового хозяйства: 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1) национальные государства; 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2)международные организации (ООН, МВФ и др.); 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3)международные корпорации, транснациональные банки и финансово-промышленные группы; 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4)региональные интеграционные объединения (ЕС, СНГ и др.) 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5)фирмы, осуществляющие внешнеэкономическую деятельность.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Взаимодействие субъектов мирового хозяйства осуществляется: 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а) на микроуровне, когда экономические отношения складываются между отдельными гражданами и фирмами (предприятиями), осуществляющими внешнеэкономическую деятельность; 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б)на макроуровне, где субъектами международных экономических отношений выступают национальные государства,международные организации  и национальные институты. В конце </w:t>
      </w:r>
      <w:r w:rsidRPr="003B12FA">
        <w:rPr>
          <w:lang w:val="en-US"/>
        </w:rPr>
        <w:t>XX</w:t>
      </w:r>
      <w:r w:rsidRPr="003B12FA">
        <w:t xml:space="preserve">- начале </w:t>
      </w:r>
      <w:r w:rsidRPr="003B12FA">
        <w:rPr>
          <w:lang w:val="en-US"/>
        </w:rPr>
        <w:t>XXI</w:t>
      </w:r>
      <w:r w:rsidRPr="003B12FA">
        <w:t xml:space="preserve"> вв. интенсивно формируется глобальный уровень взаимодействия субъектов мирового хозяйства</w:t>
      </w:r>
      <w:r w:rsidRPr="003B12FA">
        <w:rPr>
          <w:rStyle w:val="FootnoteReference"/>
        </w:rPr>
        <w:footnoteReference w:id="1"/>
      </w:r>
    </w:p>
    <w:p w:rsidR="002A1252" w:rsidRPr="003B12FA" w:rsidRDefault="002A1252" w:rsidP="003B12FA">
      <w:pPr>
        <w:spacing w:line="360" w:lineRule="auto"/>
        <w:ind w:firstLine="709"/>
        <w:jc w:val="center"/>
        <w:rPr>
          <w:b/>
          <w:bCs/>
          <w:iCs/>
        </w:rPr>
      </w:pPr>
    </w:p>
    <w:p w:rsidR="002A1252" w:rsidRPr="003B12FA" w:rsidRDefault="002A1252" w:rsidP="003B12FA">
      <w:pPr>
        <w:spacing w:line="360" w:lineRule="auto"/>
        <w:ind w:firstLine="709"/>
        <w:rPr>
          <w:b/>
        </w:rPr>
      </w:pPr>
      <w:r w:rsidRPr="003B12FA">
        <w:rPr>
          <w:b/>
        </w:rPr>
        <w:t>2.Мировое сообщество и различные группы составляющих его государств</w:t>
      </w:r>
    </w:p>
    <w:p w:rsidR="002A1252" w:rsidRPr="003B12FA" w:rsidRDefault="002A1252" w:rsidP="003B12FA">
      <w:pPr>
        <w:spacing w:line="360" w:lineRule="auto"/>
        <w:ind w:firstLine="709"/>
      </w:pPr>
    </w:p>
    <w:p w:rsidR="002A1252" w:rsidRPr="003B12FA" w:rsidRDefault="002A1252" w:rsidP="003B12FA">
      <w:pPr>
        <w:spacing w:line="360" w:lineRule="auto"/>
        <w:ind w:firstLine="709"/>
      </w:pPr>
      <w:r w:rsidRPr="003B12FA">
        <w:t>Мировое сообщество-объединение людей, народов и государств мира, имеющих общие интересы, цели. В современном мире насчитывается 257 государств и государственных образований, различных с точки зрения их роли в мировой экономике, уровня социально-экономического развития, типа их хозяйственных систем.</w:t>
      </w:r>
    </w:p>
    <w:p w:rsidR="002A1252" w:rsidRPr="003B12FA" w:rsidRDefault="002A1252" w:rsidP="003B12FA">
      <w:pPr>
        <w:spacing w:line="360" w:lineRule="auto"/>
        <w:ind w:firstLine="709"/>
      </w:pPr>
      <w:r w:rsidRPr="003B12FA">
        <w:t>Классификация ООН</w:t>
      </w:r>
      <w:r w:rsidRPr="003B12FA">
        <w:rPr>
          <w:rStyle w:val="FootnoteReference"/>
        </w:rPr>
        <w:footnoteReference w:id="2"/>
      </w:r>
      <w:r w:rsidRPr="003B12FA">
        <w:t xml:space="preserve"> охватывает 184 страны и выделяет: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1)промышленно развитые страны-государства, прошедшие стадию индустриализации и обеспечившие развитие рыночной экономики, основанной на накоплении большой массы технически передового основного капитала, наличии квалифицированной рабочей силы передовых технологий и высокого уровня жизни. На их долю приходится 2/3 мирового экспорта и более 50% мирового ВНП. Это 24 страны Северной Америки, Западной Европы, Тихоокеанского бассейна. Доминирующее положение здесь занимают США, возглавляющие страны «Большой семерки»;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2)страны с переходной экономикой (их принято также называть странами с развивающейся экономикой) - 28 государств Центральной и Восточной Европы, а также бывшего СССР, осуществляющих перестройку национальной экономики от командной плановой системы к рыночной (Албания, Болгария, Венгрия, Польша, Румыния, Словакия, Чехия и государства, возникшие после распада СССР и Югославии). Наибольших успехов в проведении реформ добились Польша, Чехия, Венгрия. Вместе с тем в ряде бывших республик СССР и Югославии еще предстоит решить комплекс задач по обеспечению макроэкономической стабилизации, обеспечению устойчивого экономического роста;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3)развивающиеся страны-страны мира, не прошедшие стадию индустриализации, сравнительно недавно освободившиеся от политической зависимости и стремящиеся добиться экономической независимости. Это 132 государства Азии, Африки и Латинской Америки. Их экономика носит многоукладный характер, тесно связана и зависима от структуры бывших метрополий. Данной группе присуща существенная экономическая дифференциация</w:t>
      </w:r>
      <w:r w:rsidRPr="003B12FA">
        <w:rPr>
          <w:rStyle w:val="FootnoteReference"/>
        </w:rPr>
        <w:footnoteReference w:id="3"/>
      </w:r>
      <w:r w:rsidRPr="003B12FA">
        <w:t>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Существует также классификация стран,принятая Мировым банком, по уровню среднедушевых доходов, объединяющая 209 стран в четыре группы. 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Различаются страны с низким уровнем доходов - не выше 785 долл. (Индонезия, Камбоджа, Мозамбик и др.), страны с уровнем доходов выше среднего- 3126-9655 долл. (Аргентина, Бразилия, Венгрия, Чехия) и страны с высоким уровнем доходов- 9656 долл. и более (США, Великобритания, Германия, Италия, Канада, Франция, Япония, Испания, Норвегия, Швеция и др.</w:t>
      </w:r>
      <w:r w:rsidRPr="003B12FA">
        <w:rPr>
          <w:rStyle w:val="FootnoteReference"/>
        </w:rPr>
        <w:footnoteReference w:id="4"/>
      </w:r>
      <w:r w:rsidRPr="003B12FA">
        <w:t>.</w:t>
      </w:r>
    </w:p>
    <w:p w:rsidR="002A1252" w:rsidRPr="003B12FA" w:rsidRDefault="002A1252" w:rsidP="003B12FA">
      <w:pPr>
        <w:spacing w:line="360" w:lineRule="auto"/>
        <w:ind w:firstLine="709"/>
        <w:jc w:val="both"/>
        <w:rPr>
          <w:b/>
        </w:rPr>
      </w:pPr>
      <w:r w:rsidRPr="003B12FA">
        <w:rPr>
          <w:b/>
        </w:rPr>
        <w:t>3.Основные этапы и современные тенденции эволюции мирового хозяйства</w:t>
      </w:r>
    </w:p>
    <w:p w:rsidR="002A1252" w:rsidRPr="003B12FA" w:rsidRDefault="002A1252" w:rsidP="003B12FA">
      <w:pPr>
        <w:spacing w:line="360" w:lineRule="auto"/>
        <w:ind w:firstLine="709"/>
      </w:pP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rPr>
          <w:b/>
          <w:bCs/>
        </w:rPr>
        <w:t>Современная мировая экономика</w:t>
      </w:r>
      <w:r w:rsidRPr="003B12FA">
        <w:t xml:space="preserve"> – это сложная система производительных сил и производственных отношений в масштабах всей планеты, которая включает в себя как функционирование и взаимосвязь национальных хозяйств, так и наднациональную деятельность хозяйствующих субъектов, которая оказывает самостоятельное влияние на развитие национальной экономики.Мировое хозяйство как система сформировалось на рубеже </w:t>
      </w:r>
      <w:r w:rsidRPr="003B12FA">
        <w:rPr>
          <w:lang w:val="en-US"/>
        </w:rPr>
        <w:t>XIX</w:t>
      </w:r>
      <w:r w:rsidRPr="003B12FA">
        <w:t xml:space="preserve">- </w:t>
      </w:r>
      <w:r w:rsidRPr="003B12FA">
        <w:rPr>
          <w:lang w:val="en-US"/>
        </w:rPr>
        <w:t>XX</w:t>
      </w:r>
      <w:r w:rsidRPr="003B12FA">
        <w:t xml:space="preserve"> веков. Объективными основами его формирования стали: а)географическое положение стран; б)международное разделение труда; в)обострение глобальных проблем.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Первый этап эволюции мирового хозяйства,  наступивший в конце </w:t>
      </w:r>
      <w:r w:rsidRPr="003B12FA">
        <w:rPr>
          <w:lang w:val="en-US"/>
        </w:rPr>
        <w:t>XIX</w:t>
      </w:r>
      <w:r w:rsidRPr="003B12FA">
        <w:t xml:space="preserve"> в., завершился на рубеже 20-30-х гг. </w:t>
      </w:r>
      <w:r w:rsidRPr="003B12FA">
        <w:rPr>
          <w:lang w:val="en-US"/>
        </w:rPr>
        <w:t>XX</w:t>
      </w:r>
      <w:r w:rsidRPr="003B12FA">
        <w:t xml:space="preserve"> в. Важнейшими признаками его являются: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1)концентрация производства и капитала, создавшая монополии; 2)образование финансового капитала и финансовой олигархии; 3)вывоз капитала, преобладающий над вывозом товаров; 4)формирование международных монополистических союзов капиталистов, делящих мир; 5)завершение территориального раздела земли крупнейшими капиталистическими державами</w:t>
      </w:r>
      <w:r w:rsidRPr="003B12FA">
        <w:rPr>
          <w:rStyle w:val="FootnoteReference"/>
        </w:rPr>
        <w:footnoteReference w:id="5"/>
      </w:r>
      <w:r w:rsidRPr="003B12FA">
        <w:t>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Перечисленные признаки характерны для мирового хозяйства и по сей день, кроме пятого, поскольку колониальные империи в 50-60-е гг. </w:t>
      </w:r>
      <w:r w:rsidRPr="003B12FA">
        <w:rPr>
          <w:lang w:val="en-US"/>
        </w:rPr>
        <w:t>XX</w:t>
      </w:r>
      <w:r w:rsidRPr="003B12FA">
        <w:t xml:space="preserve"> в. потерпели крах.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Второй этап эволюции мирового хозяйства продолжался с 20-30-х гг. </w:t>
      </w:r>
      <w:r w:rsidRPr="003B12FA">
        <w:rPr>
          <w:lang w:val="en-US"/>
        </w:rPr>
        <w:t>XX</w:t>
      </w:r>
      <w:r w:rsidRPr="003B12FA">
        <w:t xml:space="preserve"> в. до середины 40-х гг. и сопровождался Великой депрессией, Второй мировой войной, другими кризисными потрясениями.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Третий этап в развитии мирового хозяйства продолжался с середины40-х до конца 80-х гг. </w:t>
      </w:r>
      <w:r w:rsidRPr="003B12FA">
        <w:rPr>
          <w:lang w:val="en-US"/>
        </w:rPr>
        <w:t>XX</w:t>
      </w:r>
      <w:r w:rsidRPr="003B12FA">
        <w:t xml:space="preserve"> в. Главным субъектом мировой экономики и основным каналом снабжения мировых рынков товарами и услугами стали международные корпорации. В деятельности их органично соединились: реализация товаров, управление и организация работы персонала, научно-исследовательские работы, маркетинг и  послепродажное  обслуживание.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Среди многих событий мировой истории последних лет, повлиявших на развитие мировой экономики, следует выделить: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распад социалистической системы хозяйства, в результате чего мир приобрел единую целостность, и окончательно сформировалось «всемирное хозяйство»;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бурный рост информационных технологий, ставших предпосылкой формирования единого информационного пространства;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резкое обострение всех глобальных проблем человечества, ставящее под вопрос возможности дальнейшего социально-экономического роста в рамках существующей схемы развития современной мировой экономики.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Началом современного этапа в развитии мирового хозяйства принято считать 90-е гг. </w:t>
      </w:r>
      <w:r w:rsidRPr="003B12FA">
        <w:rPr>
          <w:lang w:val="en-US"/>
        </w:rPr>
        <w:t>XX</w:t>
      </w:r>
      <w:r w:rsidRPr="003B12FA">
        <w:t xml:space="preserve"> в. Этот этап отмечен распадом СССР и мировой социалистической системы. Он сопровождался широкомасштабным политико-экономическим кризисом, разразившимся в социалистических странах, и переходом последних к рыночной экономике. В мировом хозяйстве между государствами в целом усилились экономическое взаимодействие и взаимозависимость.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Важной современной тенденцией развития мирового хозяйства выступает постиндустриализация, т.е. период в экономическом развитии, следующий за периодом индустриализации и характеризующийся опережающим развитием и ростом доли сферы услуг в общей структуре экономики. В конце </w:t>
      </w:r>
      <w:r w:rsidRPr="003B12FA">
        <w:rPr>
          <w:lang w:val="en-US"/>
        </w:rPr>
        <w:t>XX</w:t>
      </w:r>
      <w:r w:rsidRPr="003B12FA">
        <w:t xml:space="preserve"> - начале </w:t>
      </w:r>
      <w:r w:rsidRPr="003B12FA">
        <w:rPr>
          <w:lang w:val="en-US"/>
        </w:rPr>
        <w:t>XXI</w:t>
      </w:r>
      <w:r w:rsidRPr="003B12FA">
        <w:t xml:space="preserve"> вв. на услуги приходится около 70% объема мирового ВВП</w:t>
      </w:r>
      <w:r w:rsidRPr="003B12FA">
        <w:rPr>
          <w:rStyle w:val="FootnoteReference"/>
        </w:rPr>
        <w:footnoteReference w:id="6"/>
      </w:r>
      <w:r w:rsidRPr="003B12FA">
        <w:t>.</w:t>
      </w:r>
    </w:p>
    <w:p w:rsidR="002A1252" w:rsidRPr="003B12FA" w:rsidRDefault="002A1252" w:rsidP="003B12FA">
      <w:pPr>
        <w:spacing w:line="360" w:lineRule="auto"/>
        <w:ind w:firstLine="709"/>
        <w:jc w:val="both"/>
        <w:rPr>
          <w:rFonts w:ascii="Arial" w:hAnsi="Arial" w:cs="+mn-cs"/>
          <w:color w:val="000000"/>
        </w:rPr>
      </w:pPr>
      <w:r w:rsidRPr="003B12FA">
        <w:t>Современной тенденцией развития мирового хозяйства стала также его глобализация, т.е. «…объективный процесс втягивания всего мирового хозяйства, понимаемого как совокупность национальных рыночных и нерыночных хозяйств, в рыночные отношения и тесное переплетение их экономик, создание единой мировой рыночной экономики с адекватной инфраструктурой»</w:t>
      </w:r>
      <w:r w:rsidRPr="003B12FA">
        <w:rPr>
          <w:rStyle w:val="FootnoteReference"/>
        </w:rPr>
        <w:footnoteReference w:id="7"/>
      </w:r>
      <w:r w:rsidRPr="003B12FA">
        <w:t xml:space="preserve">. Все шире применяются единые для всех стран стандарты на технологию, загрязнение окружающей среды и т.д. Через международные организации (МВФ, ВТО) внедряются одинаковые критерии макроэкономической политики, унифицируются требования к налоговой политике, политике занятости и т.д. При этом процесс глобализации мировой экономики идет, главным образом, по двум направлениям: через транснационализацию и региональную экономическую интеграцию. </w:t>
      </w:r>
      <w:r w:rsidRPr="003B12FA">
        <w:rPr>
          <w:b/>
          <w:i/>
        </w:rPr>
        <w:t>Транснационализация-</w:t>
      </w:r>
      <w:r w:rsidRPr="003B12FA">
        <w:t xml:space="preserve"> это процесс формирования транснациональных корпораций (ТНК) и их расширения. ТНК- компания, осуществляющая основную часть своих операций за пределами своей страны в нескольких странах. Осуществляется транснационализация преимущественно через инвестиции.</w:t>
      </w:r>
      <w:r w:rsidRPr="003B12FA">
        <w:rPr>
          <w:color w:val="000000"/>
        </w:rPr>
        <w:t>В настоящее время в мирен</w:t>
      </w:r>
      <w:r w:rsidRPr="003B12FA">
        <w:t>асчитывается  79 тысяч ТНК и 790 тысяч филиалов ТНК. Валовая добавленная стоимость зарубежных филиалов ТНК составляет примерно 11% мирового валового продукта. На филиалах ТНК занято более 82 млн.человек. Совокупный объем продаж ТНК составил 31 трлн.долл.Накопленный объем прямых иностранных инвестиций ТНК превышает 15 трлн.долл.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Продажи зарубежных филиалов ТНК растут быстрее, чем мировая торговля товарами и услугами, а рост доли накопленных вывезенных и ввезенных прямых зарубежных инвестиций в мировом ВВП вдвое опережает рост доли в нем мировой торговли. Вследствие деятельности ТНК международные потоки товаров и услуг значительно интенсифицировались и приобрели новое качество: около 40% мировых торговых потоков носит в настоящее время внутрикорпоративный характер. Поставки между подразделениями ТНК часто осуществляются не по рыночным, а по внутрифирменным (трансфертным) ценам, в связи с чем значительная часть мировой торговли осуществляется в соответствии с политикой той или иной ТНК.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Еще одной важной современной тенденцией развития мирового хозяйства является региональная экономическая интеграция, т.е. объективный процесс сближения, взаимопроникновения и сращивания воспроизводственных процессов стран определенного региона, принимающий форму заключения интеграционных договоров и согласованно регулируемый межгосударственными и наднациональными органами власти. В мире действует около 130 региональных торговых и экономических соглашений и договоренностей. Однако реальные интеграционные процессы имеют место лишь в Европе (ЕС), Северной Америке (НАФТА) и Азиатско-Тихоокеанском регионе (АТЭС, АСЕАН).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rPr>
          <w:b/>
          <w:i/>
        </w:rPr>
        <w:t>Предпосылки интеграции</w:t>
      </w:r>
      <w:r w:rsidRPr="003B12FA">
        <w:t>: близость уровней экономического развития и географическая близость; общность экономических и иных проблем; демонстрационный эффект и эффект домино.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rPr>
          <w:b/>
          <w:i/>
        </w:rPr>
        <w:t>Цели интеграции:</w:t>
      </w:r>
      <w:r w:rsidRPr="003B12FA">
        <w:t xml:space="preserve"> использование преимуществ экономики масштаба; создание благоприятной внешнеэкономической среды; решение задач торговой политики; создание единого экономического пространства.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Этапы (формы) интеграции: 1)преференциальные торговые соглашения; 2)зоны свободной торговли; 3)таможенный союз; 4)общий рынок; 5)экономический союз; 6)политический союз</w:t>
      </w:r>
      <w:r w:rsidRPr="003B12FA">
        <w:rPr>
          <w:rStyle w:val="FootnoteReference"/>
        </w:rPr>
        <w:footnoteReference w:id="8"/>
      </w:r>
      <w:r w:rsidRPr="003B12FA">
        <w:t>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В заключении важно отметить, что успех в новой экономике решают не привлечение денег, а инвестиции реального капитала, т.е. новейшая технология, наиболее совершенная техника, высококвалифицированные кадры, создающие эффективную кооперацию труда. Самый ценный капитал для субъектов мирового хозяйства, призванных решать социально-экономические проблемы страны, это – знания, способности решать сложные задачи эффективно и с наименьшим количеством ошибок. В спорте ошибки -проигрыш, в экономике - банкротство, а в масштабе страны -кризис и провал. </w:t>
      </w:r>
    </w:p>
    <w:p w:rsidR="002A1252" w:rsidRPr="003B12FA" w:rsidRDefault="002A1252" w:rsidP="003B12FA">
      <w:pPr>
        <w:autoSpaceDE w:val="0"/>
        <w:autoSpaceDN w:val="0"/>
        <w:adjustRightInd w:val="0"/>
        <w:spacing w:line="360" w:lineRule="auto"/>
        <w:ind w:firstLine="709"/>
        <w:rPr>
          <w:b/>
        </w:rPr>
      </w:pPr>
      <w:r w:rsidRPr="003B12FA">
        <w:rPr>
          <w:b/>
        </w:rPr>
        <w:t xml:space="preserve"> Международная торговля товарами и услугами.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rPr>
          <w:b/>
          <w:i/>
        </w:rPr>
        <w:t>Международная (мировая) торговля</w:t>
      </w:r>
      <w:r w:rsidRPr="003B12FA">
        <w:t>-совокупность внешней торговли всех стран мира. Внешняя торговля- торговля, какой – либо страны с другими странами мира.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rPr>
          <w:b/>
          <w:i/>
        </w:rPr>
        <w:t>Функции международной торговли</w:t>
      </w:r>
      <w:r w:rsidRPr="003B12FA">
        <w:rPr>
          <w:u w:val="single"/>
        </w:rPr>
        <w:t>:</w:t>
      </w:r>
      <w:r w:rsidRPr="003B12FA">
        <w:t xml:space="preserve"> 1)восполнение недостающих элементов национального производства; 2)эффектообразующая – способность внешних факторов влиять на уровень доходов в стране; 3) трансформационная – способность видоизменять структуру производимого ВВП. 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rPr>
          <w:b/>
          <w:i/>
        </w:rPr>
        <w:t>Значение международной торговли</w:t>
      </w:r>
      <w:r w:rsidRPr="003B12FA">
        <w:t>определяется следующими ее особенностями и преимуществами: 1)покупаемые в других странах товары произведены с меньшими издержками, более высокого качества, чем, например, у нас; 2)субъекты торговли пользуются разными валютами;3)такая торговля позволяет более эффективно использовать имеющиеся в стране ресурсы, приобщаться к мировым достижениям НТП, успешно проводить структурную перестройку своей экономики, удовлетворять другие потребности населения.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rPr>
          <w:b/>
          <w:i/>
        </w:rPr>
        <w:t>Формы проявления международной торговли:</w:t>
      </w:r>
      <w:r w:rsidRPr="003B12FA">
        <w:t xml:space="preserve"> 1)импорт-ввоз в страну товаров, изготовленных в других государствах; 2)экспорт-вывоз (продажа) в другие страны отечественных товаров.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Важнейшие характеристики международной торговли за последние 50лет: 1)объем ее растет быстрее, чем мировой ВВП; 2)она происходит главным образом между промышленно развитыми странами (ПРС):  внутри этой группы происходит более половины всех торговых сделок; экспорт из развивающихся стран идет главным образом в ПРС; 3)примерно 30% мировой торговли товарами составляет сырье и примерно 70%- промышленные товары; 4)быстрый рост доли услуг в структуре мировой торговли; 5)слаборазвитые страны экспортируют в основном сырье; 6)наиболее быстрыми темпами растет экспорт электротехнического и электронного оборудования, на долю которого приходится более 25% всего экспорта машинно-технической продукции.</w:t>
      </w:r>
    </w:p>
    <w:p w:rsidR="002A1252" w:rsidRPr="003B12FA" w:rsidRDefault="002A1252" w:rsidP="003B12FA">
      <w:pPr>
        <w:spacing w:line="360" w:lineRule="auto"/>
        <w:ind w:firstLine="709"/>
        <w:rPr>
          <w:b/>
        </w:rPr>
      </w:pPr>
      <w:r w:rsidRPr="003B12FA">
        <w:rPr>
          <w:b/>
        </w:rPr>
        <w:t xml:space="preserve"> Международное движение капитала и рабочей силы</w:t>
      </w:r>
    </w:p>
    <w:p w:rsidR="002A1252" w:rsidRPr="003B12FA" w:rsidRDefault="002A1252" w:rsidP="003B12FA">
      <w:pPr>
        <w:spacing w:line="360" w:lineRule="auto"/>
        <w:ind w:firstLine="709"/>
        <w:jc w:val="both"/>
        <w:rPr>
          <w:b/>
          <w:i/>
        </w:rPr>
      </w:pPr>
      <w:r w:rsidRPr="003B12FA">
        <w:rPr>
          <w:b/>
          <w:i/>
        </w:rPr>
        <w:t>Вывоз капитала</w:t>
      </w:r>
      <w:r w:rsidRPr="003B12FA">
        <w:t xml:space="preserve"> - экспорт его в другие страны юридическими и физическими лицами с целью более выгодного размещения, использования. Он подобно торговле увеличивает мировое производство за счет более эффективного перераспределения и использования факторов производства</w:t>
      </w:r>
      <w:r w:rsidRPr="003B12FA">
        <w:rPr>
          <w:b/>
          <w:i/>
        </w:rPr>
        <w:t xml:space="preserve">.      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rPr>
          <w:b/>
          <w:i/>
        </w:rPr>
        <w:t>Причины вывоза капитала:</w:t>
      </w:r>
      <w:r w:rsidRPr="003B12FA">
        <w:t xml:space="preserve">1) относительный избыток его в данной стране; 2)наличие в странах, куда экспортируется капитал дешевого сырья и рабочей силы; 3)несовпадение спроса на капитал и его предложения в различных звеньях мирового хозяйства; 4)возможность монополизации местного рынка; 5)благоприятный инвестиционный климат. </w:t>
      </w:r>
    </w:p>
    <w:p w:rsidR="002A1252" w:rsidRPr="003B12FA" w:rsidRDefault="002A1252" w:rsidP="003B12FA">
      <w:pPr>
        <w:spacing w:line="360" w:lineRule="auto"/>
        <w:ind w:firstLine="709"/>
        <w:jc w:val="both"/>
        <w:rPr>
          <w:b/>
          <w:i/>
        </w:rPr>
      </w:pPr>
      <w:r w:rsidRPr="003B12FA">
        <w:rPr>
          <w:b/>
          <w:i/>
        </w:rPr>
        <w:t xml:space="preserve">Классификация капитала: 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а)по источникам происхождения он делится на государственный и частный; 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б)по сроку вложения -на кратко-, средне -и долгосрочный; 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в)по характеру использования -на предпринимательский и ссудный; 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г)по цели вложения – на прямые инвестиции, дающие право контроля над зарубежным объектом и портфельные, дающие право только получения прибыли в компании, но не контроля. 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В современных условиях одной из главных форм движения капитала являются частные иностранные инвестиции.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rPr>
          <w:b/>
          <w:i/>
        </w:rPr>
        <w:t>Международная миграция рабочей силы</w:t>
      </w:r>
      <w:r w:rsidRPr="003B12FA">
        <w:t xml:space="preserve"> – перемещение трудоспособного населения между странами. Различают также и другие понятия: 1)иммиграция- въезд трудоспособного населения в данную страну из других стран; 2)эмиграция – выезд трудоспособного населения из данной страны за ее пределы; 3)миграционное сальдо - разность между иммиграцией и эмиграцией; 4)реэмиграция – возвращение эмигрантов на родину, на постоянное место жительства.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Каковы причины международного перемещения рабочей силы? Почему рабочая сила переезжает из страны в страну? Однозначного ответа на этот вопрос, как правило, нет. В каждом конкретном случае мотивами могут быть и экономические, и политические, и религиозные, и этические, и военные факторы.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Что получает мировая экономика в целом от движения рабочей силы? Это: 1)выравнивание зарплаты в странах и сферах, где трудятся иммигранты; 2)зарплата рабочих в странах, где используется труд иммигрантов, снижается в производственных сферах. Страдают от этого представители коренного населения с неполным средним образованием, так как иммигранты берутся за работу, непопулярную среди коренного населения; 3)иммигранты принимающей страны добиваются, как правило, практически того же, что и местное население; 4)уровень мирового производства повышается за счет поощрения миграции; 5)высококвалифицированный мигрант способствует развитию новых высокоэффективных секторов принимающих экономик и повышению активности в них.</w:t>
      </w:r>
    </w:p>
    <w:p w:rsidR="002A1252" w:rsidRPr="003B12FA" w:rsidRDefault="002A1252" w:rsidP="003B12FA">
      <w:pPr>
        <w:spacing w:line="360" w:lineRule="auto"/>
        <w:ind w:firstLine="709"/>
        <w:jc w:val="center"/>
        <w:rPr>
          <w:b/>
        </w:rPr>
      </w:pPr>
      <w:r w:rsidRPr="003B12FA">
        <w:rPr>
          <w:b/>
        </w:rPr>
        <w:t xml:space="preserve"> Сущность валютных отношений и виды валютных систем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rPr>
          <w:b/>
          <w:i/>
        </w:rPr>
        <w:t>Валютные отношения</w:t>
      </w:r>
      <w:r w:rsidRPr="003B12FA">
        <w:t xml:space="preserve"> – отношения, связанные с функционированием мировых денег, обслуживающих экономические связи между странами. Первыми мировыми деньгами были золото и серебро, но постепенно они вытеснились из обращения и заменились валютой. </w:t>
      </w:r>
      <w:r w:rsidRPr="003B12FA">
        <w:rPr>
          <w:i/>
        </w:rPr>
        <w:t xml:space="preserve">Субъектами валютных отношений </w:t>
      </w:r>
      <w:r w:rsidRPr="003B12FA">
        <w:t>являются государства, международные организации, юридические и физические лица. Они обслуживают международную торговлю, вывоз капитала, миграцию рабочей силы, инвестиции, научно-технический обмен, туризм и др. Потребность упорядочить валютные отношения привела к формированию национальных, региональных и мировой валютных систем.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rPr>
          <w:b/>
          <w:i/>
        </w:rPr>
        <w:t>Национальная валютная система</w:t>
      </w:r>
      <w:r w:rsidRPr="003B12FA">
        <w:t xml:space="preserve"> – форма организации валютных отношений страны, определяемая национальным законодательством с учетом норм международного права. Ее характеризуют следующие элементы: национальная валютная единица, режим установления валютного курса, условия обратимости валюты, система валютного курса и рынка золота, порядок международных расчетов страны, статус национальных учреждений, регулирующих валютные отношения, состав и система управления золотовалютными резервами страны.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rPr>
          <w:b/>
          <w:i/>
        </w:rPr>
        <w:t>Мировая валютная система (МВС)</w:t>
      </w:r>
      <w:r w:rsidRPr="003B12FA">
        <w:t xml:space="preserve"> – форма организации международных валютных отношений, обусловленная развитием мирового хозяйства и юридически закрепляемая межгосударственными соглашениями. Ее элементами являются: комплекс международно-договорных и государственно-правовых норм, международные валютно-финансовые организации, международные валютные рынки, валютный курс, согласованный элемент стоимости.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Известны также следующие валютные системы: 1)золотого стандарта (действовал с 1821г.), система которого включала золотослитковый, золотомонетный и золотодевизные  стандарты; 2)Бреттон-Вудская (действовала с 1944г.), для которой характерны установление твердых валютных курсов, частичный  отказ от золотого стандарта; 3)Ямайская система (действует с 1976г.), которую характеризуют: плавающие обменные курсы, многовалютный стандарт, отказ от золотого паритета, использование СДР; 4)Европейская система, для которой характерно: базирование сперва на ЭКЮ, а позже – на евро, использование золота в качестве начальных резервных активов, европейская «валютная змея». Мировые валютные системы имеют свои преимущества и недостатки</w:t>
      </w:r>
      <w:r w:rsidRPr="003B12FA">
        <w:rPr>
          <w:rStyle w:val="FootnoteReference"/>
        </w:rPr>
        <w:footnoteReference w:id="9"/>
      </w:r>
      <w:r w:rsidRPr="003B12FA">
        <w:t>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Важнейшими элементами любой валютной системы являются валюта и валютный курс. </w:t>
      </w:r>
      <w:r w:rsidRPr="003B12FA">
        <w:rPr>
          <w:b/>
          <w:i/>
        </w:rPr>
        <w:t>Валюта</w:t>
      </w:r>
      <w:r w:rsidRPr="003B12FA">
        <w:t xml:space="preserve"> - денежная единица, используемая для измерения величины стоимости товара. В зависимости от режима использования валюты подразделяются на: 1)полностью обратимые (свободно конвертируемые) -валюты стран, в законодательстве которых практически отсутствуют валютные ограничения; 2)частично обратимые (частично конвертируемые)- валюты стран,  в которых сохраняются валютные ограничения в отношении определенного круга валютных операций; 3)необратимые (неконвертируемые, замкнутые)- валюты, используемые только во внутреннем денежном обращении страны. </w:t>
      </w:r>
      <w:r w:rsidRPr="003B12FA">
        <w:rPr>
          <w:b/>
          <w:i/>
        </w:rPr>
        <w:t>Валютный курс</w:t>
      </w:r>
      <w:r w:rsidRPr="003B12FA">
        <w:t xml:space="preserve"> – стоимостное соотношение двух валют при их обмене, или цена денежной единицы одной страны, выраженная в денежных единицах другой страны или в международных платежных средствах. Установление курса (цены) валют на валютных биржах или банками называется котировкой валюты. Валюта имеет свою классификацию, а валютный курс свои режимы установления и определяющие факторы</w:t>
      </w:r>
      <w:r w:rsidRPr="003B12FA">
        <w:rPr>
          <w:rStyle w:val="FootnoteReference"/>
        </w:rPr>
        <w:footnoteReference w:id="10"/>
      </w:r>
      <w:r w:rsidRPr="003B12FA">
        <w:t xml:space="preserve">. </w:t>
      </w:r>
    </w:p>
    <w:p w:rsidR="002A1252" w:rsidRPr="003B12FA" w:rsidRDefault="002A1252" w:rsidP="003B12FA">
      <w:pPr>
        <w:spacing w:line="360" w:lineRule="auto"/>
        <w:ind w:firstLine="709"/>
        <w:jc w:val="both"/>
        <w:rPr>
          <w:b/>
        </w:rPr>
      </w:pPr>
      <w:r w:rsidRPr="003B12FA">
        <w:rPr>
          <w:b/>
        </w:rPr>
        <w:t>Торговый и платежный баланс страны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rPr>
          <w:b/>
          <w:i/>
        </w:rPr>
        <w:t>Платежный баланс</w:t>
      </w:r>
      <w:r w:rsidRPr="003B12FA">
        <w:t xml:space="preserve"> – соотношение между суммой платежей, поступающих из-за границы, и суммой платежей, идущих за границу, за определенный период времени. Он состоит из трех разделов. Первый раздел – </w:t>
      </w:r>
      <w:r w:rsidRPr="003B12FA">
        <w:rPr>
          <w:u w:val="single"/>
        </w:rPr>
        <w:t xml:space="preserve">торговый баланс, </w:t>
      </w:r>
      <w:r w:rsidRPr="003B12FA">
        <w:t>характеризующий экспорт и импорт товаров и услуг и, выступающий основой платежного баланса. Он отражает потоки товаров и услуг, пересекающие границу государства за его пределы или поступающие в страну.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rPr>
          <w:b/>
          <w:i/>
        </w:rPr>
        <w:t>Торговый баланс</w:t>
      </w:r>
      <w:r w:rsidRPr="003B12FA">
        <w:t xml:space="preserve"> – соотношение между суммой цен товаров и услуг, вывезенных за пределы государства и суммой цен товаров и услуг, ввезенных в его пределы, за определенный период. Сальдо торгового баланса может быть активным (положительным), пассивным (отрицательным) или нулевым (нетто – баланс)</w:t>
      </w:r>
      <w:r w:rsidRPr="003B12FA">
        <w:rPr>
          <w:rStyle w:val="FootnoteReference"/>
        </w:rPr>
        <w:footnoteReference w:id="11"/>
      </w:r>
      <w:r w:rsidRPr="003B12FA">
        <w:t>. Когда нетто- баланс складывается по итогам хозяйственной деятельности государства за год, то является оптимальным вариантом сальдо внешней торговли. А это означает, что государство не имеет задолженности и может активно проводить торговые и экономические операции.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Второй раздел платежного баланса – </w:t>
      </w:r>
      <w:r w:rsidRPr="003B12FA">
        <w:rPr>
          <w:u w:val="single"/>
        </w:rPr>
        <w:t>баланс движения капиталов.</w:t>
      </w:r>
      <w:r w:rsidRPr="003B12FA">
        <w:t xml:space="preserve"> Он характеризует операции, в результате которых происходит обмен правами собственности на материальные, нематериальные и финансовые активы, предоставление кредитов или погашение задолженности. Здесь отражаются инвестиции, потоки долго- краткосрочного капитала.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Третий раздел платежного баланса – </w:t>
      </w:r>
      <w:r w:rsidRPr="003B12FA">
        <w:rPr>
          <w:u w:val="single"/>
        </w:rPr>
        <w:t>счет официальных резервов.</w:t>
      </w:r>
      <w:r w:rsidRPr="003B12FA">
        <w:t xml:space="preserve"> В него включаются операции по реализации иностранной валюты, золота и других активов, проводимые центральным банком и правительственными органами. Этот раздел представляет собой уравновешивающую статью в том смысле, что если экономика не находится в состоянии равновесия, государство либо вынуждено снизить свои резервы (если совокупные денежные поступления валюты превышают исходящие потоки), либо наоборот – суммы резервных активов и монетарного золота, находящиеся в распоряжении органов государственного управления, увеличиваются.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Центральный банк осуществляет миссию по поддержанию равновесия платежного баланса. При профиците он покупает иностранную валюту. В условиях дефицита центральный банк применяет валютные интервенции, пуская в продажу части своих валютных резервов.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В настоящее время для большинства стран мира, в том числе и для Республики Беларусь характерен дефицит торгового и платежного балансов.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Развивающиеся в мире и в Республике Беларусь интеграционные процессы определяют необходимость повышения качества работы правоохранительных органов. Сотрудникам МВД важно досконально ориентироваться в изменяющейся экономической ситуации не только своей республики, но и в мировом сообществе. </w:t>
      </w:r>
    </w:p>
    <w:p w:rsidR="002A1252" w:rsidRPr="003B12FA" w:rsidRDefault="002A1252" w:rsidP="003B12FA">
      <w:pPr>
        <w:spacing w:line="360" w:lineRule="auto"/>
        <w:ind w:firstLine="709"/>
        <w:jc w:val="both"/>
        <w:rPr>
          <w:b/>
        </w:rPr>
      </w:pPr>
    </w:p>
    <w:p w:rsidR="002A1252" w:rsidRPr="003B12FA" w:rsidRDefault="002A1252" w:rsidP="003B12FA">
      <w:pPr>
        <w:spacing w:line="360" w:lineRule="auto"/>
        <w:ind w:firstLine="709"/>
        <w:jc w:val="both"/>
        <w:rPr>
          <w:b/>
        </w:rPr>
      </w:pPr>
      <w:r w:rsidRPr="003B12FA">
        <w:rPr>
          <w:b/>
        </w:rPr>
        <w:t>Заключение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Все страны являются участницами современного мирового хозяйства. Активность этого участия, степень интеграции отдельных стран в мировое хозяйство различны.</w:t>
      </w:r>
      <w:r>
        <w:t xml:space="preserve"> </w:t>
      </w:r>
      <w:r w:rsidRPr="003B12FA">
        <w:t>Внешнеэкономические связи в своем развитии проходят определенные этапы, смена которых характеризует усиление целостности мирового хозяйства, усложнение содержания международных экономических отношений: от торговли и услуг - к вызову капитала и последующему созданию международного производства, далее - к формированию единого мирового рынка валют, кредитов, ценных бумаг. Помимо экономических отношений существуют политические, военные, культурные и другие отношения между странами, которые порождают денежные платежи и поступления. Многогранный комплекс международных отношений страны находит отражение в балансовом счете ее международных операций, который по традиции называется платежным балансом.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Первые попытки учета масштабов и оценки последствий международных экономических операций появляются в Англии в конце XIV в. и связаны с экономическими воззрениями раннего меркантилизма. Стремление предотвратить отлив из страны золота, которое олицетворялось с национальным богатством, вызвало необходимость осмысления природы и оценки масштабов внешней торговли, а затем и других внешнеэкономических операций.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Переход капитализма в современную стадию, отмеченный ростом вывоза капитала, быстрым развитием других международных экономических операций, привел к расширению содержания платежных балансов. Одновременно возрастает необходимость и совершенствуется практика учета международных расчетов как следствие усиления роли государства в формировании и урегулировании платежных балансов. Возрастает роль государственных экономических учреждений - казначейства, бюджетных и других учреждений, деятельность которых включает сбор и анализ данных о международных расчетах.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Процессы интернационализации нашли свое отражение в росте открытости национальных экономик.</w:t>
      </w:r>
      <w:r w:rsidRPr="003B12FA">
        <w:rPr>
          <w:bCs/>
          <w:color w:val="000000"/>
        </w:rPr>
        <w:t>Беларусь входит в группу стран с открытой экономикой.</w:t>
      </w:r>
      <w:r w:rsidRPr="003B12FA">
        <w:rPr>
          <w:bCs/>
        </w:rPr>
        <w:t>Открытая экономика – это хозяйство, в которомо</w:t>
      </w:r>
      <w:r w:rsidRPr="003B12FA">
        <w:t>сновные направления развития определяются тенденциями, действующими в мировом хозяйстве. Внешнеторговый оборот достигает такого уровня, когда он начинает влиять на общий экономический рост. В настоящее время  среднемировой показатель открытости экономики по торговле товарами составил 48%, а если учесть и торговлю услугами, то этот показатель достигает 55%.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Важно подчеркнуть, что открытая экономика – это не распахнутая экономика. Она предполагает активное вмешательство государства в регулирование внешнеэкономических связей, целью которого, в значительной степени, является поддержка и защита национального производителя.</w:t>
      </w:r>
    </w:p>
    <w:p w:rsidR="002A1252" w:rsidRPr="003B12FA" w:rsidRDefault="002A1252" w:rsidP="003B12FA">
      <w:pPr>
        <w:tabs>
          <w:tab w:val="num" w:pos="720"/>
        </w:tabs>
        <w:spacing w:line="360" w:lineRule="auto"/>
        <w:ind w:firstLine="709"/>
        <w:jc w:val="both"/>
      </w:pPr>
    </w:p>
    <w:p w:rsidR="002A1252" w:rsidRPr="003B12FA" w:rsidRDefault="002A1252" w:rsidP="003B12FA">
      <w:pPr>
        <w:spacing w:line="360" w:lineRule="auto"/>
        <w:ind w:firstLine="709"/>
        <w:jc w:val="both"/>
        <w:rPr>
          <w:b/>
          <w:bCs/>
        </w:rPr>
      </w:pPr>
      <w:r w:rsidRPr="003B12FA">
        <w:tab/>
      </w:r>
      <w:r w:rsidRPr="003B12FA">
        <w:tab/>
      </w:r>
      <w:r w:rsidRPr="003B12FA">
        <w:rPr>
          <w:b/>
          <w:bCs/>
        </w:rPr>
        <w:t>Основная литература</w:t>
      </w:r>
    </w:p>
    <w:p w:rsidR="002A1252" w:rsidRPr="003B12FA" w:rsidRDefault="002A1252" w:rsidP="003B12FA">
      <w:pPr>
        <w:numPr>
          <w:ilvl w:val="0"/>
          <w:numId w:val="10"/>
        </w:numPr>
        <w:tabs>
          <w:tab w:val="num" w:pos="1080"/>
        </w:tabs>
        <w:spacing w:line="360" w:lineRule="auto"/>
        <w:ind w:left="0" w:firstLine="709"/>
        <w:jc w:val="both"/>
      </w:pPr>
      <w:r w:rsidRPr="003B12FA">
        <w:t>Экономическая теория : учеб. пособие для студентов учреждений высшего образования по неэкономическим специальностям / [И. Н. Бобкова и др.] ; под общ.ред. И. Н. Бобковой; Министерство внутренних дел Республики Беларусь, Учреждение образования «Академия Министерства внутренних дел Республики Беларусь». – Минск : Академия МВД, 2016. – 187 с.</w:t>
      </w:r>
    </w:p>
    <w:p w:rsidR="002A1252" w:rsidRPr="003B12FA" w:rsidRDefault="002A1252" w:rsidP="003B12FA">
      <w:pPr>
        <w:spacing w:line="360" w:lineRule="auto"/>
        <w:ind w:firstLine="709"/>
        <w:jc w:val="both"/>
        <w:rPr>
          <w:b/>
          <w:bCs/>
        </w:rPr>
      </w:pPr>
      <w:r w:rsidRPr="003B12FA">
        <w:rPr>
          <w:b/>
          <w:bCs/>
        </w:rPr>
        <w:t>Дополнительная литература</w:t>
      </w:r>
    </w:p>
    <w:p w:rsidR="002A1252" w:rsidRPr="003B12FA" w:rsidRDefault="002A1252" w:rsidP="003B12FA">
      <w:pPr>
        <w:numPr>
          <w:ilvl w:val="0"/>
          <w:numId w:val="10"/>
        </w:numPr>
        <w:tabs>
          <w:tab w:val="num" w:pos="1080"/>
        </w:tabs>
        <w:spacing w:line="360" w:lineRule="auto"/>
        <w:ind w:left="0" w:firstLine="709"/>
        <w:jc w:val="both"/>
      </w:pPr>
      <w:r w:rsidRPr="003B12FA">
        <w:t xml:space="preserve">Базылев, Н. И. Экономическая теория : [учебное пособие для студентов неэкономических специальностей вузов, аспирантов, преподавателей экономических дисциплин] / Н. И. Базылев, М. Н. Базылева. – 2-е изд. –Минск : Современная школа, 2010 [т. е. 2009]. – 640 с. 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 xml:space="preserve">         3. Зубко, Н. М. Экономическая теория : учебное пособие для студентов высших учебных заведений по экономическим специальностям / Н. М. Зубко, А. Н. Каллаур. – Минск :ТетраСистемс, 2010. – 383 с. </w:t>
      </w:r>
    </w:p>
    <w:p w:rsidR="002A1252" w:rsidRPr="003B12FA" w:rsidRDefault="002A1252" w:rsidP="003B12FA">
      <w:pPr>
        <w:spacing w:line="360" w:lineRule="auto"/>
        <w:ind w:firstLine="709"/>
        <w:jc w:val="both"/>
        <w:rPr>
          <w:bCs/>
        </w:rPr>
      </w:pPr>
      <w:r w:rsidRPr="003B12FA">
        <w:rPr>
          <w:bCs/>
        </w:rPr>
        <w:t xml:space="preserve">         4. </w:t>
      </w:r>
      <w:r w:rsidRPr="003B12FA">
        <w:t xml:space="preserve">Лемешевский, И. М. Экономическая теория : основы. Вводный курс / И. М. Лемешевский. – 4-е изд.. –Минск :ФУАинформ, 2010. – 493 с. </w:t>
      </w:r>
    </w:p>
    <w:p w:rsidR="002A1252" w:rsidRPr="003B12FA" w:rsidRDefault="002A1252" w:rsidP="003B12FA">
      <w:pPr>
        <w:spacing w:line="360" w:lineRule="auto"/>
        <w:ind w:firstLine="709"/>
        <w:jc w:val="both"/>
        <w:rPr>
          <w:b/>
          <w:bCs/>
        </w:rPr>
      </w:pPr>
      <w:r w:rsidRPr="003B12FA">
        <w:rPr>
          <w:b/>
          <w:bCs/>
        </w:rPr>
        <w:t>Нормативные правовые акты</w:t>
      </w:r>
    </w:p>
    <w:p w:rsidR="002A1252" w:rsidRPr="003B12FA" w:rsidRDefault="002A1252" w:rsidP="003B12FA">
      <w:pPr>
        <w:spacing w:line="360" w:lineRule="auto"/>
        <w:ind w:firstLine="709"/>
        <w:jc w:val="both"/>
      </w:pPr>
      <w:r w:rsidRPr="003B12FA">
        <w:t>5. Конституция Республики Беларусь: Конституция Республики Беларусь от 15.03.1994 № 2875-XII (ред. от 17.11.2004) // КонсультантПлюс: Беларусь. Технология ПРОФ [Электронный ресурс] / ООО «ЮрСпектр», Нац. центр правовой информ. Респ. Беларусь. – Минск, 2018.</w:t>
      </w:r>
    </w:p>
    <w:p w:rsidR="002A1252" w:rsidRPr="003B12FA" w:rsidRDefault="002A1252" w:rsidP="003B12FA">
      <w:pPr>
        <w:spacing w:line="360" w:lineRule="auto"/>
        <w:ind w:firstLine="709"/>
        <w:jc w:val="both"/>
        <w:rPr>
          <w:b/>
        </w:rPr>
      </w:pPr>
      <w:r w:rsidRPr="003B12FA">
        <w:t>6.</w:t>
      </w:r>
      <w:r w:rsidRPr="003B12FA">
        <w:tab/>
        <w:t xml:space="preserve">Гражданский кодекс Республики Беларусь: Кодекс Респ. Беларусь, 7 дек. </w:t>
      </w:r>
      <w:smartTag w:uri="urn:schemas-microsoft-com:office:smarttags" w:element="metricconverter">
        <w:smartTagPr>
          <w:attr w:name="ProductID" w:val="1998 г"/>
        </w:smartTagPr>
        <w:r w:rsidRPr="003B12FA">
          <w:t>1998 г</w:t>
        </w:r>
      </w:smartTag>
      <w:r w:rsidRPr="003B12FA">
        <w:t>., № 218-З // КонсультантПлюс: Беларусь. Технология ПРОФ [Электронный ресурс] / ООО «ЮрСпектр», Нац. центр правовой информ. Респ. Беларусь. – Минск, 2018</w:t>
      </w:r>
    </w:p>
    <w:p w:rsidR="002A1252" w:rsidRPr="003B12FA" w:rsidRDefault="002A1252" w:rsidP="003B12FA">
      <w:pPr>
        <w:spacing w:line="360" w:lineRule="auto"/>
        <w:ind w:firstLine="709"/>
        <w:jc w:val="both"/>
      </w:pPr>
    </w:p>
    <w:sectPr w:rsidR="002A1252" w:rsidRPr="003B12FA" w:rsidSect="007B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52" w:rsidRDefault="002A1252" w:rsidP="00CB5B63">
      <w:r>
        <w:separator/>
      </w:r>
    </w:p>
  </w:endnote>
  <w:endnote w:type="continuationSeparator" w:id="0">
    <w:p w:rsidR="002A1252" w:rsidRDefault="002A1252" w:rsidP="00CB5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52" w:rsidRDefault="002A1252" w:rsidP="00CB5B63">
      <w:r>
        <w:separator/>
      </w:r>
    </w:p>
  </w:footnote>
  <w:footnote w:type="continuationSeparator" w:id="0">
    <w:p w:rsidR="002A1252" w:rsidRDefault="002A1252" w:rsidP="00CB5B63">
      <w:r>
        <w:continuationSeparator/>
      </w:r>
    </w:p>
  </w:footnote>
  <w:footnote w:id="1">
    <w:p w:rsidR="002A1252" w:rsidRDefault="002A1252" w:rsidP="003B12FA">
      <w:pPr>
        <w:pStyle w:val="FootnoteText"/>
        <w:jc w:val="both"/>
      </w:pPr>
      <w:r w:rsidRPr="008A4CC2">
        <w:rPr>
          <w:rStyle w:val="FootnoteReference"/>
        </w:rPr>
        <w:footnoteRef/>
      </w:r>
      <w:r>
        <w:t xml:space="preserve"> См.: Практика глобализации: игры и практика новой эпохи/под.ред. М.Г. Делягина.-М., 2000. С.140-141;</w:t>
      </w:r>
    </w:p>
    <w:p w:rsidR="002A1252" w:rsidRDefault="002A1252" w:rsidP="003B12FA">
      <w:pPr>
        <w:pStyle w:val="FootnoteText"/>
        <w:jc w:val="both"/>
      </w:pPr>
      <w:r>
        <w:t xml:space="preserve">Ашимбаев М.С. Глобализация: сущность и тенденции/М.С. Ашимбаев, Л.А. Идрисов (Электронный ресурс).-2008-Режим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www</w:t>
      </w:r>
      <w:r w:rsidRPr="00272F3D">
        <w:t>.</w:t>
      </w:r>
      <w:r>
        <w:rPr>
          <w:lang w:val="en-US"/>
        </w:rPr>
        <w:t>kisi</w:t>
      </w:r>
      <w:r w:rsidRPr="0069699D">
        <w:t xml:space="preserve">. </w:t>
      </w:r>
      <w:r>
        <w:rPr>
          <w:lang w:val="en-US"/>
        </w:rPr>
        <w:t>kz</w:t>
      </w:r>
      <w:r w:rsidRPr="00272F3D">
        <w:t>.</w:t>
      </w:r>
    </w:p>
  </w:footnote>
  <w:footnote w:id="2">
    <w:p w:rsidR="002A1252" w:rsidRDefault="002A1252" w:rsidP="003B12FA">
      <w:pPr>
        <w:pStyle w:val="FootnoteText"/>
        <w:jc w:val="both"/>
      </w:pPr>
      <w:r w:rsidRPr="008A4CC2">
        <w:rPr>
          <w:rStyle w:val="FootnoteReference"/>
        </w:rPr>
        <w:footnoteRef/>
      </w:r>
      <w:r>
        <w:t xml:space="preserve"> Критерием классификации стран в ООН является уровень экономического развития, который характеризуется объемом ВВП на душу населения.</w:t>
      </w:r>
    </w:p>
  </w:footnote>
  <w:footnote w:id="3">
    <w:p w:rsidR="002A1252" w:rsidRDefault="002A1252" w:rsidP="00CB5B63">
      <w:pPr>
        <w:pStyle w:val="FootnoteText"/>
      </w:pPr>
      <w:r w:rsidRPr="008A4CC2">
        <w:rPr>
          <w:rStyle w:val="FootnoteReference"/>
        </w:rPr>
        <w:footnoteRef/>
      </w:r>
      <w:r>
        <w:t xml:space="preserve"> См. Экономическая теория: Учеб. пособие/Под ред. А.И. Авраменко.- Мн., 2004. -С.303-305.</w:t>
      </w:r>
    </w:p>
  </w:footnote>
  <w:footnote w:id="4">
    <w:p w:rsidR="002A1252" w:rsidRDefault="002A1252" w:rsidP="00CB5B63">
      <w:pPr>
        <w:pStyle w:val="FootnoteText"/>
      </w:pPr>
      <w:r w:rsidRPr="008A4CC2">
        <w:rPr>
          <w:rStyle w:val="FootnoteReference"/>
        </w:rPr>
        <w:footnoteRef/>
      </w:r>
      <w:r>
        <w:t xml:space="preserve"> См. Доклад о мировом развитии 2003 года. Устойчивое развитие в меняющемся мире. Преобразование институтов, рост и качество жизни.- М., 2003.-С.247.</w:t>
      </w:r>
    </w:p>
  </w:footnote>
  <w:footnote w:id="5">
    <w:p w:rsidR="002A1252" w:rsidRDefault="002A1252" w:rsidP="00CB5B63">
      <w:pPr>
        <w:pStyle w:val="FootnoteText"/>
      </w:pPr>
      <w:r w:rsidRPr="008A4CC2">
        <w:rPr>
          <w:rStyle w:val="FootnoteReference"/>
        </w:rPr>
        <w:footnoteRef/>
      </w:r>
      <w:r>
        <w:t xml:space="preserve"> См.: Ленин В.И. Полное собрание сочинений: в 55т./ В.И. Ленин.- Т.27.-С. 386-387.</w:t>
      </w:r>
    </w:p>
  </w:footnote>
  <w:footnote w:id="6">
    <w:p w:rsidR="002A1252" w:rsidRDefault="002A1252" w:rsidP="00CB5B63">
      <w:pPr>
        <w:pStyle w:val="FootnoteText"/>
      </w:pPr>
      <w:r w:rsidRPr="008A4CC2">
        <w:rPr>
          <w:rStyle w:val="FootnoteReference"/>
        </w:rPr>
        <w:footnoteRef/>
      </w:r>
      <w:r>
        <w:t xml:space="preserve"> См.: Экономическая теория: учеб.пособие/Под общ.ред. Л.Н. Давыденко.- Минск, 2007.-С.259.</w:t>
      </w:r>
    </w:p>
  </w:footnote>
  <w:footnote w:id="7">
    <w:p w:rsidR="002A1252" w:rsidRDefault="002A1252" w:rsidP="00CB5B63">
      <w:pPr>
        <w:pStyle w:val="FootnoteText"/>
      </w:pPr>
      <w:r w:rsidRPr="008A4CC2">
        <w:rPr>
          <w:rStyle w:val="FootnoteReference"/>
        </w:rPr>
        <w:footnoteRef/>
      </w:r>
      <w:r>
        <w:t>Ачаловская. Экономическая теория. Курс лекций…Минск,2010.-С.375.</w:t>
      </w:r>
    </w:p>
  </w:footnote>
  <w:footnote w:id="8">
    <w:p w:rsidR="002A1252" w:rsidRDefault="002A1252" w:rsidP="00CB5B63">
      <w:pPr>
        <w:pStyle w:val="FootnoteText"/>
      </w:pPr>
      <w:r w:rsidRPr="008A4CC2">
        <w:rPr>
          <w:rStyle w:val="FootnoteReference"/>
        </w:rPr>
        <w:footnoteRef/>
      </w:r>
      <w:r>
        <w:t>См.:там же. С.368-369; 371-373.</w:t>
      </w:r>
    </w:p>
  </w:footnote>
  <w:footnote w:id="9">
    <w:p w:rsidR="002A1252" w:rsidRDefault="002A1252" w:rsidP="00CB5B63">
      <w:pPr>
        <w:pStyle w:val="FootnoteText"/>
      </w:pPr>
      <w:r>
        <w:rPr>
          <w:rStyle w:val="FootnoteReference"/>
        </w:rPr>
        <w:footnoteRef/>
      </w:r>
      <w:r>
        <w:t xml:space="preserve"> См.: Экономическая теория: Практикум. Минск. 2008. С.430-432.</w:t>
      </w:r>
    </w:p>
  </w:footnote>
  <w:footnote w:id="10">
    <w:p w:rsidR="002A1252" w:rsidRDefault="002A1252" w:rsidP="00CB5B63">
      <w:pPr>
        <w:pStyle w:val="FootnoteText"/>
      </w:pPr>
      <w:r>
        <w:rPr>
          <w:rStyle w:val="FootnoteReference"/>
        </w:rPr>
        <w:footnoteRef/>
      </w:r>
      <w:r>
        <w:t xml:space="preserve">См.: там же. С.429.Черченко Н.В. Международная экономика: учебное пособие. Минск,2009. С.117-123. </w:t>
      </w:r>
    </w:p>
  </w:footnote>
  <w:footnote w:id="11">
    <w:p w:rsidR="002A1252" w:rsidRDefault="002A1252" w:rsidP="00CB5B63">
      <w:pPr>
        <w:pStyle w:val="FootnoteText"/>
      </w:pPr>
      <w:r>
        <w:rPr>
          <w:rStyle w:val="FootnoteReference"/>
        </w:rPr>
        <w:footnoteRef/>
      </w:r>
      <w:r>
        <w:t xml:space="preserve"> См.: Экономическая теория: Практикум. Минск. 2008. С.401,402, 412,417,430;Экономическая теория: учеб.пособие. Минск,2007. С.295-297.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704"/>
    <w:multiLevelType w:val="hybridMultilevel"/>
    <w:tmpl w:val="B5366FA6"/>
    <w:lvl w:ilvl="0" w:tplc="8FA06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72E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92B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52D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48C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588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4AF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D09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64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FE7C3D"/>
    <w:multiLevelType w:val="hybridMultilevel"/>
    <w:tmpl w:val="2D8E20EC"/>
    <w:lvl w:ilvl="0" w:tplc="7BD4F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4C1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0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48C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8C2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07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C6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042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184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6F2DC0"/>
    <w:multiLevelType w:val="hybridMultilevel"/>
    <w:tmpl w:val="58FC4B4C"/>
    <w:lvl w:ilvl="0" w:tplc="2F60E3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B20454"/>
    <w:multiLevelType w:val="hybridMultilevel"/>
    <w:tmpl w:val="63925336"/>
    <w:lvl w:ilvl="0" w:tplc="4F5E542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9603CBE"/>
    <w:multiLevelType w:val="hybridMultilevel"/>
    <w:tmpl w:val="08ECCA02"/>
    <w:lvl w:ilvl="0" w:tplc="4B14D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1B271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0A1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386A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489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025B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8F29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F26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EC3E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D5129B"/>
    <w:multiLevelType w:val="hybridMultilevel"/>
    <w:tmpl w:val="02C6BD48"/>
    <w:lvl w:ilvl="0" w:tplc="06D21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89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468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BE4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263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34C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468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C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AAE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D750910"/>
    <w:multiLevelType w:val="hybridMultilevel"/>
    <w:tmpl w:val="924E48BC"/>
    <w:lvl w:ilvl="0" w:tplc="D44E5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FC1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AB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BED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1CB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C1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C88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F69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4E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906470F"/>
    <w:multiLevelType w:val="hybridMultilevel"/>
    <w:tmpl w:val="AA1A4D76"/>
    <w:lvl w:ilvl="0" w:tplc="FEE43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901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BCE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10A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FEF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4A6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BC2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926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0B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B3C3DB3"/>
    <w:multiLevelType w:val="hybridMultilevel"/>
    <w:tmpl w:val="708ACD7A"/>
    <w:lvl w:ilvl="0" w:tplc="6DC82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88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66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888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267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AEB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5AC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80A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EA9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9F7448D"/>
    <w:multiLevelType w:val="hybridMultilevel"/>
    <w:tmpl w:val="47EA70F2"/>
    <w:lvl w:ilvl="0" w:tplc="90766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CA81A8">
      <w:start w:val="10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81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7CB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502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C0D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205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9A7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41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B63"/>
    <w:rsid w:val="000151BA"/>
    <w:rsid w:val="000B256E"/>
    <w:rsid w:val="000C2B05"/>
    <w:rsid w:val="000D4FE5"/>
    <w:rsid w:val="0012329E"/>
    <w:rsid w:val="0016782F"/>
    <w:rsid w:val="00272F3D"/>
    <w:rsid w:val="0029643B"/>
    <w:rsid w:val="002A1252"/>
    <w:rsid w:val="002A6494"/>
    <w:rsid w:val="003061F0"/>
    <w:rsid w:val="00393854"/>
    <w:rsid w:val="003B12FA"/>
    <w:rsid w:val="003C0972"/>
    <w:rsid w:val="004016AF"/>
    <w:rsid w:val="0041030F"/>
    <w:rsid w:val="004A3AAE"/>
    <w:rsid w:val="0050624E"/>
    <w:rsid w:val="005376AB"/>
    <w:rsid w:val="00573C96"/>
    <w:rsid w:val="005871FA"/>
    <w:rsid w:val="005A4304"/>
    <w:rsid w:val="005B02B5"/>
    <w:rsid w:val="005B3E97"/>
    <w:rsid w:val="006038A7"/>
    <w:rsid w:val="00620E50"/>
    <w:rsid w:val="00654307"/>
    <w:rsid w:val="00663E92"/>
    <w:rsid w:val="006759D9"/>
    <w:rsid w:val="0069699D"/>
    <w:rsid w:val="006A3710"/>
    <w:rsid w:val="006B0F68"/>
    <w:rsid w:val="00733E07"/>
    <w:rsid w:val="0074460B"/>
    <w:rsid w:val="007B398F"/>
    <w:rsid w:val="007E4555"/>
    <w:rsid w:val="007F3D0A"/>
    <w:rsid w:val="00822C17"/>
    <w:rsid w:val="00843D22"/>
    <w:rsid w:val="008A3441"/>
    <w:rsid w:val="008A4CC2"/>
    <w:rsid w:val="008B5B63"/>
    <w:rsid w:val="00966ED4"/>
    <w:rsid w:val="009B7230"/>
    <w:rsid w:val="009D3E4D"/>
    <w:rsid w:val="00A0067B"/>
    <w:rsid w:val="00A05265"/>
    <w:rsid w:val="00A11BAA"/>
    <w:rsid w:val="00A37A4C"/>
    <w:rsid w:val="00A478FA"/>
    <w:rsid w:val="00A52297"/>
    <w:rsid w:val="00A531BF"/>
    <w:rsid w:val="00A75D75"/>
    <w:rsid w:val="00A806B7"/>
    <w:rsid w:val="00AA0F65"/>
    <w:rsid w:val="00AC28AC"/>
    <w:rsid w:val="00BA500F"/>
    <w:rsid w:val="00BF4893"/>
    <w:rsid w:val="00CB5B63"/>
    <w:rsid w:val="00CD5A77"/>
    <w:rsid w:val="00D2665D"/>
    <w:rsid w:val="00D77B27"/>
    <w:rsid w:val="00D84007"/>
    <w:rsid w:val="00DA5E14"/>
    <w:rsid w:val="00DC1631"/>
    <w:rsid w:val="00DF2D38"/>
    <w:rsid w:val="00E11CE6"/>
    <w:rsid w:val="00E41D65"/>
    <w:rsid w:val="00E616CF"/>
    <w:rsid w:val="00EA2FA5"/>
    <w:rsid w:val="00EE4725"/>
    <w:rsid w:val="00F43FA7"/>
    <w:rsid w:val="00F9712F"/>
    <w:rsid w:val="00FC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6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0E5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0E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0E5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0E5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20E5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20E50"/>
    <w:rPr>
      <w:rFonts w:ascii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20E50"/>
    <w:pPr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20E50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620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B5B6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B5B6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B5B6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A52297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EA2FA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2FA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2FA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2FA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0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37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38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13</Pages>
  <Words>4308</Words>
  <Characters>24556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15</cp:revision>
  <cp:lastPrinted>2016-02-29T12:48:00Z</cp:lastPrinted>
  <dcterms:created xsi:type="dcterms:W3CDTF">2012-12-05T15:27:00Z</dcterms:created>
  <dcterms:modified xsi:type="dcterms:W3CDTF">2018-09-27T12:52:00Z</dcterms:modified>
</cp:coreProperties>
</file>